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A6E" w:rsidRDefault="00865A6E" w:rsidP="00865A6E">
      <w:pPr>
        <w:jc w:val="center"/>
        <w:rPr>
          <w:rFonts w:ascii="標楷體" w:eastAsia="標楷體" w:hAnsi="標楷體" w:hint="eastAsia"/>
          <w:b/>
          <w:bCs/>
          <w:sz w:val="32"/>
          <w:szCs w:val="24"/>
        </w:rPr>
      </w:pPr>
      <w:r w:rsidRPr="00C5394D">
        <w:rPr>
          <w:rFonts w:ascii="標楷體" w:eastAsia="標楷體" w:hAnsi="標楷體"/>
          <w:b/>
          <w:bCs/>
          <w:sz w:val="32"/>
          <w:szCs w:val="24"/>
        </w:rPr>
        <w:t>新北市</w:t>
      </w:r>
      <w:r>
        <w:rPr>
          <w:rFonts w:ascii="標楷體" w:eastAsia="標楷體" w:hAnsi="標楷體" w:hint="eastAsia"/>
          <w:b/>
          <w:bCs/>
          <w:sz w:val="32"/>
          <w:szCs w:val="24"/>
        </w:rPr>
        <w:t>立</w:t>
      </w:r>
      <w:bookmarkStart w:id="0" w:name="_GoBack"/>
      <w:r>
        <w:rPr>
          <w:rFonts w:ascii="標楷體" w:eastAsia="標楷體" w:hAnsi="標楷體" w:hint="eastAsia"/>
          <w:b/>
          <w:bCs/>
          <w:sz w:val="32"/>
          <w:szCs w:val="24"/>
        </w:rPr>
        <w:t>新北高級工業職業學校</w:t>
      </w:r>
      <w:r>
        <w:rPr>
          <w:rFonts w:ascii="標楷體" w:eastAsia="標楷體" w:hAnsi="標楷體"/>
          <w:b/>
          <w:bCs/>
          <w:sz w:val="32"/>
          <w:szCs w:val="24"/>
        </w:rPr>
        <w:t>資賦優異學生縮短修業年限實施</w:t>
      </w:r>
      <w:r>
        <w:rPr>
          <w:rFonts w:ascii="標楷體" w:eastAsia="標楷體" w:hAnsi="標楷體" w:hint="eastAsia"/>
          <w:b/>
          <w:bCs/>
          <w:sz w:val="32"/>
          <w:szCs w:val="24"/>
        </w:rPr>
        <w:t>計畫</w:t>
      </w:r>
      <w:bookmarkEnd w:id="0"/>
    </w:p>
    <w:p w:rsidR="00865A6E" w:rsidRDefault="00865A6E" w:rsidP="00865A6E">
      <w:pPr>
        <w:jc w:val="right"/>
        <w:rPr>
          <w:rFonts w:ascii="標楷體" w:eastAsia="標楷體" w:hAnsi="標楷體" w:hint="eastAsia"/>
          <w:b/>
          <w:bCs/>
          <w:sz w:val="32"/>
          <w:szCs w:val="24"/>
        </w:rPr>
      </w:pPr>
      <w:r>
        <w:rPr>
          <w:rFonts w:ascii="標楷體" w:eastAsia="標楷體" w:hAnsi="標楷體" w:hint="eastAsia"/>
          <w:color w:val="D9D9D9"/>
          <w:sz w:val="20"/>
        </w:rPr>
        <w:t>103.03.27特殊教育推行委員會修正通過</w:t>
      </w:r>
    </w:p>
    <w:p w:rsidR="00865A6E" w:rsidRDefault="00865A6E" w:rsidP="00865A6E">
      <w:pPr>
        <w:numPr>
          <w:ilvl w:val="0"/>
          <w:numId w:val="14"/>
        </w:numPr>
        <w:rPr>
          <w:rFonts w:ascii="標楷體" w:eastAsia="標楷體" w:hAnsi="標楷體" w:hint="eastAsia"/>
          <w:b/>
        </w:rPr>
      </w:pPr>
      <w:r w:rsidRPr="00021BE2">
        <w:rPr>
          <w:rFonts w:ascii="標楷體" w:eastAsia="標楷體" w:hAnsi="標楷體" w:hint="eastAsia"/>
          <w:b/>
        </w:rPr>
        <w:t>依據：</w:t>
      </w:r>
    </w:p>
    <w:p w:rsidR="00865A6E" w:rsidRPr="007E195A" w:rsidRDefault="00865A6E" w:rsidP="00865A6E">
      <w:pPr>
        <w:rPr>
          <w:rFonts w:ascii="標楷體" w:eastAsia="標楷體" w:hAnsi="標楷體" w:hint="eastAsia"/>
        </w:rPr>
      </w:pPr>
      <w:r>
        <w:rPr>
          <w:rFonts w:ascii="標楷體" w:eastAsia="標楷體" w:hAnsi="標楷體" w:hint="eastAsia"/>
          <w:b/>
        </w:rPr>
        <w:t xml:space="preserve">   </w:t>
      </w:r>
      <w:r w:rsidRPr="007E195A">
        <w:rPr>
          <w:rFonts w:ascii="標楷體" w:eastAsia="標楷體" w:hAnsi="標楷體" w:hint="eastAsia"/>
        </w:rPr>
        <w:t>一、教育部訂頒特殊教育學生調整入學年齡及修業年限實施辦法。</w:t>
      </w:r>
    </w:p>
    <w:p w:rsidR="00865A6E" w:rsidRPr="007E195A" w:rsidRDefault="00865A6E" w:rsidP="00865A6E">
      <w:pPr>
        <w:rPr>
          <w:rFonts w:ascii="標楷體" w:eastAsia="標楷體" w:hAnsi="標楷體" w:hint="eastAsia"/>
        </w:rPr>
      </w:pPr>
      <w:r w:rsidRPr="007E195A">
        <w:rPr>
          <w:rFonts w:ascii="標楷體" w:eastAsia="標楷體" w:hAnsi="標楷體" w:hint="eastAsia"/>
        </w:rPr>
        <w:t xml:space="preserve">   二、</w:t>
      </w:r>
      <w:r w:rsidRPr="007E195A">
        <w:rPr>
          <w:rFonts w:ascii="標楷體" w:eastAsia="標楷體" w:hAnsi="標楷體"/>
        </w:rPr>
        <w:t>新北市</w:t>
      </w:r>
      <w:r w:rsidRPr="007E195A">
        <w:rPr>
          <w:rFonts w:ascii="標楷體" w:eastAsia="標楷體" w:hAnsi="標楷體" w:hint="eastAsia"/>
        </w:rPr>
        <w:t>102學年度</w:t>
      </w:r>
      <w:r w:rsidRPr="007E195A">
        <w:rPr>
          <w:rFonts w:ascii="標楷體" w:eastAsia="標楷體" w:hAnsi="標楷體"/>
        </w:rPr>
        <w:t>高級中等以下本校資賦優異學生縮短修業年限實施原則及個別規定。</w:t>
      </w:r>
    </w:p>
    <w:p w:rsidR="00865A6E" w:rsidRPr="00C5394D" w:rsidRDefault="00865A6E" w:rsidP="00865A6E">
      <w:pPr>
        <w:rPr>
          <w:rFonts w:ascii="標楷體" w:eastAsia="標楷體" w:hAnsi="標楷體"/>
          <w:b/>
        </w:rPr>
      </w:pPr>
      <w:r>
        <w:rPr>
          <w:rFonts w:ascii="標楷體" w:eastAsia="標楷體" w:hAnsi="標楷體" w:hint="eastAsia"/>
          <w:b/>
        </w:rPr>
        <w:t>貳</w:t>
      </w:r>
      <w:r w:rsidRPr="00C5394D">
        <w:rPr>
          <w:rFonts w:ascii="標楷體" w:eastAsia="標楷體" w:hAnsi="標楷體" w:hint="eastAsia"/>
          <w:b/>
        </w:rPr>
        <w:t>、實施原則</w:t>
      </w:r>
    </w:p>
    <w:p w:rsidR="00865A6E" w:rsidRPr="00C5394D" w:rsidRDefault="00865A6E" w:rsidP="00865A6E">
      <w:pPr>
        <w:numPr>
          <w:ilvl w:val="0"/>
          <w:numId w:val="1"/>
        </w:numPr>
        <w:ind w:left="756" w:hanging="472"/>
        <w:rPr>
          <w:rFonts w:ascii="標楷體" w:eastAsia="標楷體" w:hAnsi="標楷體"/>
        </w:rPr>
      </w:pPr>
      <w:r w:rsidRPr="00021BE2">
        <w:rPr>
          <w:rFonts w:ascii="標楷體" w:eastAsia="標楷體" w:hAnsi="標楷體" w:hint="eastAsia"/>
        </w:rPr>
        <w:t>新北市立新北高級工業職業</w:t>
      </w:r>
      <w:r>
        <w:rPr>
          <w:rFonts w:ascii="標楷體" w:eastAsia="標楷體" w:hAnsi="標楷體" w:hint="eastAsia"/>
        </w:rPr>
        <w:t>本校</w:t>
      </w:r>
      <w:r w:rsidRPr="00C5394D">
        <w:rPr>
          <w:rFonts w:ascii="標楷體" w:eastAsia="標楷體" w:hAnsi="標楷體" w:hint="eastAsia"/>
        </w:rPr>
        <w:t>(以下簡稱本</w:t>
      </w:r>
      <w:r>
        <w:rPr>
          <w:rFonts w:ascii="標楷體" w:eastAsia="標楷體" w:hAnsi="標楷體" w:hint="eastAsia"/>
        </w:rPr>
        <w:t>校</w:t>
      </w:r>
      <w:r w:rsidRPr="00C5394D">
        <w:rPr>
          <w:rFonts w:ascii="標楷體" w:eastAsia="標楷體" w:hAnsi="標楷體" w:hint="eastAsia"/>
        </w:rPr>
        <w:t>)為使</w:t>
      </w:r>
      <w:proofErr w:type="gramStart"/>
      <w:r>
        <w:rPr>
          <w:rFonts w:ascii="標楷體" w:eastAsia="標楷體" w:hAnsi="標楷體" w:hint="eastAsia"/>
        </w:rPr>
        <w:t>本</w:t>
      </w:r>
      <w:r w:rsidRPr="00C5394D">
        <w:rPr>
          <w:rFonts w:ascii="標楷體" w:eastAsia="標楷體" w:hAnsi="標楷體" w:hint="eastAsia"/>
        </w:rPr>
        <w:t>校具資賦</w:t>
      </w:r>
      <w:proofErr w:type="gramEnd"/>
      <w:r w:rsidRPr="00C5394D">
        <w:rPr>
          <w:rFonts w:ascii="標楷體" w:eastAsia="標楷體" w:hAnsi="標楷體" w:hint="eastAsia"/>
        </w:rPr>
        <w:t>優異特質之學生接受</w:t>
      </w:r>
      <w:proofErr w:type="gramStart"/>
      <w:r w:rsidRPr="00C5394D">
        <w:rPr>
          <w:rFonts w:ascii="標楷體" w:eastAsia="標楷體" w:hAnsi="標楷體" w:hint="eastAsia"/>
        </w:rPr>
        <w:t>適</w:t>
      </w:r>
      <w:proofErr w:type="gramEnd"/>
      <w:r w:rsidRPr="00C5394D">
        <w:rPr>
          <w:rFonts w:ascii="標楷體" w:eastAsia="標楷體" w:hAnsi="標楷體" w:hint="eastAsia"/>
        </w:rPr>
        <w:t>性教育，特依教育部訂頒特殊教育學生調整入學年齡及修業年限實施辦法第5條</w:t>
      </w:r>
      <w:r>
        <w:rPr>
          <w:rFonts w:ascii="標楷體" w:eastAsia="標楷體" w:hAnsi="標楷體" w:hint="eastAsia"/>
        </w:rPr>
        <w:t>和</w:t>
      </w:r>
      <w:r w:rsidRPr="00021BE2">
        <w:rPr>
          <w:rFonts w:ascii="標楷體" w:eastAsia="標楷體" w:hAnsi="標楷體" w:hint="eastAsia"/>
        </w:rPr>
        <w:t>新北市102學年度高級中等以下</w:t>
      </w:r>
      <w:r>
        <w:rPr>
          <w:rFonts w:ascii="標楷體" w:eastAsia="標楷體" w:hAnsi="標楷體" w:hint="eastAsia"/>
        </w:rPr>
        <w:t>本校</w:t>
      </w:r>
      <w:r w:rsidRPr="00021BE2">
        <w:rPr>
          <w:rFonts w:ascii="標楷體" w:eastAsia="標楷體" w:hAnsi="標楷體" w:hint="eastAsia"/>
        </w:rPr>
        <w:t>資賦優異學生縮短修業年限實施原則及個別規定</w:t>
      </w:r>
      <w:r w:rsidRPr="00C5394D">
        <w:rPr>
          <w:rFonts w:ascii="標楷體" w:eastAsia="標楷體" w:hAnsi="標楷體" w:hint="eastAsia"/>
        </w:rPr>
        <w:t>，使本校辦理資賦優異學生(以下簡稱資優生)縮短修業年限事宜有所遵循，特訂定本規定。</w:t>
      </w:r>
    </w:p>
    <w:p w:rsidR="00865A6E" w:rsidRPr="00C5394D" w:rsidRDefault="00865A6E" w:rsidP="00865A6E">
      <w:pPr>
        <w:numPr>
          <w:ilvl w:val="0"/>
          <w:numId w:val="1"/>
        </w:numPr>
        <w:ind w:left="728" w:hanging="444"/>
        <w:rPr>
          <w:rFonts w:ascii="標楷體" w:eastAsia="標楷體" w:hAnsi="標楷體"/>
        </w:rPr>
      </w:pPr>
      <w:r w:rsidRPr="00C5394D">
        <w:rPr>
          <w:rFonts w:ascii="標楷體" w:eastAsia="標楷體" w:hAnsi="標楷體" w:hint="eastAsia"/>
        </w:rPr>
        <w:t>本規定以就讀本校之資優生為對象，其適用學科（學習領域）為高職之一般及專業學科（學習領域）。</w:t>
      </w:r>
    </w:p>
    <w:p w:rsidR="00865A6E" w:rsidRPr="00C5394D" w:rsidRDefault="00865A6E" w:rsidP="00865A6E">
      <w:pPr>
        <w:numPr>
          <w:ilvl w:val="0"/>
          <w:numId w:val="1"/>
        </w:numPr>
        <w:ind w:left="851" w:hanging="567"/>
        <w:rPr>
          <w:rFonts w:ascii="標楷體" w:eastAsia="標楷體" w:hAnsi="標楷體" w:hint="eastAsia"/>
        </w:rPr>
      </w:pPr>
      <w:r>
        <w:rPr>
          <w:rFonts w:ascii="標楷體" w:eastAsia="標楷體" w:hAnsi="標楷體" w:hint="eastAsia"/>
        </w:rPr>
        <w:t>本</w:t>
      </w:r>
      <w:r w:rsidRPr="00C5394D">
        <w:rPr>
          <w:rFonts w:ascii="標楷體" w:eastAsia="標楷體" w:hAnsi="標楷體" w:hint="eastAsia"/>
        </w:rPr>
        <w:t>校辦理資賦優異學生縮短修業年限之審查程序如下(審議流程如附件</w:t>
      </w:r>
      <w:r>
        <w:rPr>
          <w:rFonts w:ascii="標楷體" w:eastAsia="標楷體" w:hAnsi="標楷體" w:hint="eastAsia"/>
        </w:rPr>
        <w:t>一</w:t>
      </w:r>
      <w:r w:rsidRPr="00C5394D">
        <w:rPr>
          <w:rFonts w:ascii="標楷體" w:eastAsia="標楷體" w:hAnsi="標楷體" w:hint="eastAsia"/>
        </w:rPr>
        <w:t>)。</w:t>
      </w:r>
    </w:p>
    <w:p w:rsidR="00865A6E" w:rsidRPr="00C5394D" w:rsidRDefault="00865A6E" w:rsidP="00865A6E">
      <w:pPr>
        <w:numPr>
          <w:ilvl w:val="0"/>
          <w:numId w:val="1"/>
        </w:numPr>
        <w:ind w:left="756" w:hanging="472"/>
        <w:rPr>
          <w:rFonts w:ascii="標楷體" w:eastAsia="標楷體" w:hAnsi="標楷體" w:hint="eastAsia"/>
        </w:rPr>
      </w:pPr>
      <w:r>
        <w:rPr>
          <w:rFonts w:ascii="標楷體" w:eastAsia="標楷體" w:hAnsi="標楷體" w:hint="eastAsia"/>
        </w:rPr>
        <w:t>本</w:t>
      </w:r>
      <w:r w:rsidRPr="00C5394D">
        <w:rPr>
          <w:rFonts w:ascii="標楷體" w:eastAsia="標楷體" w:hAnsi="標楷體" w:hint="eastAsia"/>
        </w:rPr>
        <w:t>校依本規定召開特殊教育推行委員會(以下簡稱</w:t>
      </w:r>
      <w:proofErr w:type="gramStart"/>
      <w:r w:rsidRPr="00C5394D">
        <w:rPr>
          <w:rFonts w:ascii="標楷體" w:eastAsia="標楷體" w:hAnsi="標楷體" w:hint="eastAsia"/>
        </w:rPr>
        <w:t>特推會</w:t>
      </w:r>
      <w:proofErr w:type="gramEnd"/>
      <w:r w:rsidRPr="00C5394D">
        <w:rPr>
          <w:rFonts w:ascii="標楷體" w:eastAsia="標楷體" w:hAnsi="標楷體" w:hint="eastAsia"/>
        </w:rPr>
        <w:t>)，訂定</w:t>
      </w:r>
      <w:r>
        <w:rPr>
          <w:rFonts w:ascii="標楷體" w:eastAsia="標楷體" w:hAnsi="標楷體" w:hint="eastAsia"/>
        </w:rPr>
        <w:t>本</w:t>
      </w:r>
      <w:r w:rsidRPr="00C5394D">
        <w:rPr>
          <w:rFonts w:ascii="標楷體" w:eastAsia="標楷體" w:hAnsi="標楷體" w:hint="eastAsia"/>
        </w:rPr>
        <w:t>校資優生縮短修業年限實施計畫，以辦理縮短修業年限相關事宜。</w:t>
      </w:r>
    </w:p>
    <w:p w:rsidR="00865A6E" w:rsidRPr="00C5394D" w:rsidRDefault="00865A6E" w:rsidP="00865A6E">
      <w:pPr>
        <w:numPr>
          <w:ilvl w:val="0"/>
          <w:numId w:val="1"/>
        </w:numPr>
        <w:ind w:left="770" w:hanging="486"/>
        <w:rPr>
          <w:rFonts w:ascii="標楷體" w:eastAsia="標楷體" w:hAnsi="標楷體" w:hint="eastAsia"/>
        </w:rPr>
      </w:pPr>
      <w:r w:rsidRPr="00C5394D">
        <w:rPr>
          <w:rFonts w:ascii="標楷體" w:eastAsia="標楷體" w:hAnsi="標楷體" w:hint="eastAsia"/>
        </w:rPr>
        <w:t>由班級導師、任課教師或父母（監護人）考量學生學習表現成績優異之學科（學習領域）及學生意願，於辦理期程內向</w:t>
      </w:r>
      <w:r>
        <w:rPr>
          <w:rFonts w:ascii="標楷體" w:eastAsia="標楷體" w:hAnsi="標楷體" w:hint="eastAsia"/>
        </w:rPr>
        <w:t>本</w:t>
      </w:r>
      <w:r w:rsidRPr="00C5394D">
        <w:rPr>
          <w:rFonts w:ascii="標楷體" w:eastAsia="標楷體" w:hAnsi="標楷體" w:hint="eastAsia"/>
        </w:rPr>
        <w:t>校推薦並提出縮短修業年限之申請。</w:t>
      </w:r>
    </w:p>
    <w:p w:rsidR="00865A6E" w:rsidRPr="00C5394D" w:rsidRDefault="00865A6E" w:rsidP="00865A6E">
      <w:pPr>
        <w:numPr>
          <w:ilvl w:val="0"/>
          <w:numId w:val="1"/>
        </w:numPr>
        <w:ind w:left="770" w:hanging="486"/>
        <w:rPr>
          <w:rFonts w:ascii="標楷體" w:eastAsia="標楷體" w:hAnsi="標楷體"/>
        </w:rPr>
      </w:pPr>
      <w:r>
        <w:rPr>
          <w:rFonts w:ascii="標楷體" w:eastAsia="標楷體" w:hAnsi="標楷體" w:hint="eastAsia"/>
        </w:rPr>
        <w:t>本</w:t>
      </w:r>
      <w:r w:rsidRPr="00C5394D">
        <w:rPr>
          <w:rFonts w:ascii="標楷體" w:eastAsia="標楷體" w:hAnsi="標楷體" w:hint="eastAsia"/>
        </w:rPr>
        <w:t>校</w:t>
      </w:r>
      <w:proofErr w:type="gramStart"/>
      <w:r w:rsidRPr="00C5394D">
        <w:rPr>
          <w:rFonts w:ascii="標楷體" w:eastAsia="標楷體" w:hAnsi="標楷體" w:hint="eastAsia"/>
        </w:rPr>
        <w:t>特推會</w:t>
      </w:r>
      <w:proofErr w:type="gramEnd"/>
      <w:r w:rsidRPr="00C5394D">
        <w:rPr>
          <w:rFonts w:ascii="標楷體" w:eastAsia="標楷體" w:hAnsi="標楷體" w:hint="eastAsia"/>
        </w:rPr>
        <w:t>應個別審查適合縮短修業年限之資優生，必要時可聘請學者、專家協助審查；若縮短修業年限涵蓋不同教育階段者，應邀集學區內或鄰近學區之高一級以上教育階段之</w:t>
      </w:r>
      <w:r>
        <w:rPr>
          <w:rFonts w:ascii="標楷體" w:eastAsia="標楷體" w:hAnsi="標楷體" w:hint="eastAsia"/>
        </w:rPr>
        <w:t>本校</w:t>
      </w:r>
      <w:r w:rsidRPr="00C5394D">
        <w:rPr>
          <w:rFonts w:ascii="標楷體" w:eastAsia="標楷體" w:hAnsi="標楷體" w:hint="eastAsia"/>
        </w:rPr>
        <w:t>代表協助審查（組織架構如附件</w:t>
      </w:r>
      <w:r>
        <w:rPr>
          <w:rFonts w:ascii="標楷體" w:eastAsia="標楷體" w:hAnsi="標楷體" w:hint="eastAsia"/>
        </w:rPr>
        <w:t>二</w:t>
      </w:r>
      <w:r w:rsidRPr="00C5394D">
        <w:rPr>
          <w:rFonts w:ascii="標楷體" w:eastAsia="標楷體" w:hAnsi="標楷體" w:hint="eastAsia"/>
        </w:rPr>
        <w:t>）；資優生之鑑定依教育部身心障礙及資賦優異學生鑑定辦法規定辦理。</w:t>
      </w:r>
    </w:p>
    <w:p w:rsidR="00865A6E" w:rsidRPr="00C5394D" w:rsidRDefault="00865A6E" w:rsidP="00865A6E">
      <w:pPr>
        <w:numPr>
          <w:ilvl w:val="0"/>
          <w:numId w:val="1"/>
        </w:numPr>
        <w:ind w:left="851" w:hanging="567"/>
        <w:rPr>
          <w:rFonts w:ascii="標楷體" w:eastAsia="標楷體" w:hAnsi="標楷體"/>
        </w:rPr>
      </w:pPr>
      <w:r>
        <w:rPr>
          <w:rFonts w:ascii="標楷體" w:eastAsia="標楷體" w:hAnsi="標楷體" w:hint="eastAsia"/>
        </w:rPr>
        <w:t>本校</w:t>
      </w:r>
      <w:r w:rsidRPr="00C5394D">
        <w:rPr>
          <w:rFonts w:ascii="標楷體" w:eastAsia="標楷體" w:hAnsi="標楷體" w:hint="eastAsia"/>
        </w:rPr>
        <w:t>辦理資優生縮短修業年限審查之內容應包含下列項目：</w:t>
      </w:r>
    </w:p>
    <w:p w:rsidR="00865A6E" w:rsidRPr="00C5394D" w:rsidRDefault="00865A6E" w:rsidP="00865A6E">
      <w:pPr>
        <w:numPr>
          <w:ilvl w:val="0"/>
          <w:numId w:val="2"/>
        </w:numPr>
        <w:ind w:left="1418" w:hanging="567"/>
        <w:rPr>
          <w:rFonts w:ascii="標楷體" w:eastAsia="標楷體" w:hAnsi="標楷體" w:hint="eastAsia"/>
        </w:rPr>
      </w:pPr>
      <w:r w:rsidRPr="00C5394D">
        <w:rPr>
          <w:rFonts w:ascii="標楷體" w:eastAsia="標楷體" w:hAnsi="標楷體" w:hint="eastAsia"/>
        </w:rPr>
        <w:t>教師之觀察紀錄：包含學生特殊學習表現、學科（學習領域）或學藝競賽成績、教師觀察評語及建議等具體事項。</w:t>
      </w:r>
    </w:p>
    <w:p w:rsidR="00865A6E" w:rsidRPr="00C5394D" w:rsidRDefault="00865A6E" w:rsidP="00865A6E">
      <w:pPr>
        <w:numPr>
          <w:ilvl w:val="0"/>
          <w:numId w:val="2"/>
        </w:numPr>
        <w:ind w:left="1418" w:hanging="567"/>
        <w:rPr>
          <w:rFonts w:ascii="標楷體" w:eastAsia="標楷體" w:hAnsi="標楷體" w:hint="eastAsia"/>
        </w:rPr>
      </w:pPr>
      <w:r w:rsidRPr="00C5394D">
        <w:rPr>
          <w:rFonts w:ascii="標楷體" w:eastAsia="標楷體" w:hAnsi="標楷體" w:hint="eastAsia"/>
        </w:rPr>
        <w:t>學生家長之觀察紀錄：包含家居生活情形、學習狀況、親子互動情形、家長管教態度等具體事實。</w:t>
      </w:r>
    </w:p>
    <w:p w:rsidR="00865A6E" w:rsidRPr="00C5394D" w:rsidRDefault="00865A6E" w:rsidP="00865A6E">
      <w:pPr>
        <w:numPr>
          <w:ilvl w:val="0"/>
          <w:numId w:val="2"/>
        </w:numPr>
        <w:ind w:left="1418" w:hanging="567"/>
        <w:rPr>
          <w:rFonts w:ascii="標楷體" w:eastAsia="標楷體" w:hAnsi="標楷體" w:hint="eastAsia"/>
        </w:rPr>
      </w:pPr>
      <w:r w:rsidRPr="00C5394D">
        <w:rPr>
          <w:rFonts w:ascii="標楷體" w:eastAsia="標楷體" w:hAnsi="標楷體" w:hint="eastAsia"/>
        </w:rPr>
        <w:t>學科（學習領域）成績紀錄：包含學科（學習領域）歷次學期成績及校內各項評量成績。</w:t>
      </w:r>
    </w:p>
    <w:p w:rsidR="00865A6E" w:rsidRPr="00C5394D" w:rsidRDefault="00865A6E" w:rsidP="00865A6E">
      <w:pPr>
        <w:numPr>
          <w:ilvl w:val="0"/>
          <w:numId w:val="2"/>
        </w:numPr>
        <w:ind w:left="1418" w:hanging="567"/>
        <w:rPr>
          <w:rFonts w:ascii="標楷體" w:eastAsia="標楷體" w:hAnsi="標楷體" w:hint="eastAsia"/>
        </w:rPr>
      </w:pPr>
      <w:r w:rsidRPr="00C5394D">
        <w:rPr>
          <w:rFonts w:ascii="標楷體" w:eastAsia="標楷體" w:hAnsi="標楷體" w:hint="eastAsia"/>
        </w:rPr>
        <w:t>學科（學習領域）成就測驗：各校參酌現行課程標準（綱要）所訂定之學習發展目標為依據，自選或自編測驗內容實施。</w:t>
      </w:r>
    </w:p>
    <w:p w:rsidR="00865A6E" w:rsidRPr="00C5394D" w:rsidRDefault="00865A6E" w:rsidP="00865A6E">
      <w:pPr>
        <w:numPr>
          <w:ilvl w:val="0"/>
          <w:numId w:val="2"/>
        </w:numPr>
        <w:ind w:left="1418" w:hanging="567"/>
        <w:rPr>
          <w:rFonts w:ascii="標楷體" w:eastAsia="標楷體" w:hAnsi="標楷體" w:hint="eastAsia"/>
        </w:rPr>
      </w:pPr>
      <w:r w:rsidRPr="00C5394D">
        <w:rPr>
          <w:rFonts w:ascii="標楷體" w:eastAsia="標楷體" w:hAnsi="標楷體" w:hint="eastAsia"/>
        </w:rPr>
        <w:t>社會適應行為觀察記錄：包含與同儕團體互動情形、適應新情境之能力、壓力調適能力、自我管理能力等。</w:t>
      </w:r>
    </w:p>
    <w:p w:rsidR="00865A6E" w:rsidRPr="00C5394D" w:rsidRDefault="00865A6E" w:rsidP="00865A6E">
      <w:pPr>
        <w:numPr>
          <w:ilvl w:val="0"/>
          <w:numId w:val="2"/>
        </w:numPr>
        <w:ind w:left="1418" w:hanging="567"/>
        <w:rPr>
          <w:rFonts w:ascii="標楷體" w:eastAsia="標楷體" w:hAnsi="標楷體"/>
        </w:rPr>
      </w:pPr>
      <w:r w:rsidRPr="00C5394D">
        <w:rPr>
          <w:rFonts w:ascii="標楷體" w:eastAsia="標楷體" w:hAnsi="標楷體" w:hint="eastAsia"/>
        </w:rPr>
        <w:t>特殊表現紀錄：包含參加國際性或全國性有關競賽或展覽活動、學術研究機構長期輔導或獨立研究成果之表現等。</w:t>
      </w:r>
    </w:p>
    <w:p w:rsidR="00865A6E" w:rsidRPr="00C5394D" w:rsidRDefault="00865A6E" w:rsidP="00865A6E">
      <w:pPr>
        <w:numPr>
          <w:ilvl w:val="0"/>
          <w:numId w:val="1"/>
        </w:numPr>
        <w:ind w:left="851" w:hanging="567"/>
        <w:rPr>
          <w:rFonts w:ascii="標楷體" w:eastAsia="標楷體" w:hAnsi="標楷體"/>
        </w:rPr>
      </w:pPr>
      <w:r>
        <w:rPr>
          <w:rFonts w:ascii="標楷體" w:eastAsia="標楷體" w:hAnsi="標楷體" w:hint="eastAsia"/>
        </w:rPr>
        <w:t>本校</w:t>
      </w:r>
      <w:r w:rsidRPr="00C5394D">
        <w:rPr>
          <w:rFonts w:ascii="標楷體" w:eastAsia="標楷體" w:hAnsi="標楷體" w:hint="eastAsia"/>
        </w:rPr>
        <w:t>辦理資優生縮短修業年限之方式如下：</w:t>
      </w:r>
    </w:p>
    <w:p w:rsidR="00865A6E" w:rsidRPr="00C5394D" w:rsidRDefault="00865A6E" w:rsidP="00865A6E">
      <w:pPr>
        <w:numPr>
          <w:ilvl w:val="0"/>
          <w:numId w:val="3"/>
        </w:numPr>
        <w:ind w:left="1701" w:hanging="850"/>
        <w:rPr>
          <w:rFonts w:ascii="標楷體" w:eastAsia="標楷體" w:hAnsi="標楷體" w:hint="eastAsia"/>
        </w:rPr>
      </w:pPr>
      <w:r w:rsidRPr="00C5394D">
        <w:rPr>
          <w:rFonts w:ascii="標楷體" w:eastAsia="標楷體" w:hAnsi="標楷體" w:hint="eastAsia"/>
        </w:rPr>
        <w:t>學科成就測驗通過後免修該學科（學習領域）課程。</w:t>
      </w:r>
    </w:p>
    <w:p w:rsidR="00865A6E" w:rsidRPr="00C5394D" w:rsidRDefault="00865A6E" w:rsidP="00865A6E">
      <w:pPr>
        <w:numPr>
          <w:ilvl w:val="0"/>
          <w:numId w:val="3"/>
        </w:numPr>
        <w:ind w:left="1701" w:hanging="850"/>
        <w:rPr>
          <w:rFonts w:ascii="標楷體" w:eastAsia="標楷體" w:hAnsi="標楷體" w:hint="eastAsia"/>
        </w:rPr>
      </w:pPr>
      <w:r w:rsidRPr="00C5394D">
        <w:rPr>
          <w:rFonts w:ascii="標楷體" w:eastAsia="標楷體" w:hAnsi="標楷體" w:hint="eastAsia"/>
        </w:rPr>
        <w:t>部分學科（學習領域）加速。</w:t>
      </w:r>
    </w:p>
    <w:p w:rsidR="00865A6E" w:rsidRPr="00C5394D" w:rsidRDefault="00865A6E" w:rsidP="00865A6E">
      <w:pPr>
        <w:numPr>
          <w:ilvl w:val="0"/>
          <w:numId w:val="3"/>
        </w:numPr>
        <w:ind w:left="1701" w:hanging="850"/>
        <w:rPr>
          <w:rFonts w:ascii="標楷體" w:eastAsia="標楷體" w:hAnsi="標楷體" w:hint="eastAsia"/>
        </w:rPr>
      </w:pPr>
      <w:r w:rsidRPr="00C5394D">
        <w:rPr>
          <w:rFonts w:ascii="標楷體" w:eastAsia="標楷體" w:hAnsi="標楷體" w:hint="eastAsia"/>
        </w:rPr>
        <w:t>全部學科（學習領域）同時加速。</w:t>
      </w:r>
    </w:p>
    <w:p w:rsidR="00865A6E" w:rsidRPr="00C5394D" w:rsidRDefault="00865A6E" w:rsidP="00865A6E">
      <w:pPr>
        <w:numPr>
          <w:ilvl w:val="0"/>
          <w:numId w:val="3"/>
        </w:numPr>
        <w:ind w:left="1701" w:hanging="850"/>
        <w:rPr>
          <w:rFonts w:ascii="標楷體" w:eastAsia="標楷體" w:hAnsi="標楷體" w:hint="eastAsia"/>
        </w:rPr>
      </w:pPr>
      <w:r w:rsidRPr="00C5394D">
        <w:rPr>
          <w:rFonts w:ascii="標楷體" w:eastAsia="標楷體" w:hAnsi="標楷體" w:hint="eastAsia"/>
        </w:rPr>
        <w:lastRenderedPageBreak/>
        <w:t>部分學科（學習領域）跳級。</w:t>
      </w:r>
    </w:p>
    <w:p w:rsidR="00865A6E" w:rsidRPr="00C5394D" w:rsidRDefault="00865A6E" w:rsidP="00865A6E">
      <w:pPr>
        <w:numPr>
          <w:ilvl w:val="0"/>
          <w:numId w:val="3"/>
        </w:numPr>
        <w:ind w:left="1701" w:hanging="850"/>
        <w:rPr>
          <w:rFonts w:ascii="標楷體" w:eastAsia="標楷體" w:hAnsi="標楷體"/>
        </w:rPr>
      </w:pPr>
      <w:r w:rsidRPr="00C5394D">
        <w:rPr>
          <w:rFonts w:ascii="標楷體" w:eastAsia="標楷體" w:hAnsi="標楷體" w:hint="eastAsia"/>
        </w:rPr>
        <w:t>全部學科（學習領域）跳級。</w:t>
      </w:r>
    </w:p>
    <w:p w:rsidR="00865A6E" w:rsidRPr="00C5394D" w:rsidRDefault="00865A6E" w:rsidP="00865A6E">
      <w:pPr>
        <w:numPr>
          <w:ilvl w:val="0"/>
          <w:numId w:val="1"/>
        </w:numPr>
        <w:ind w:left="756" w:hanging="472"/>
        <w:rPr>
          <w:rFonts w:ascii="標楷體" w:eastAsia="標楷體" w:hAnsi="標楷體" w:hint="eastAsia"/>
        </w:rPr>
      </w:pPr>
      <w:r>
        <w:rPr>
          <w:rFonts w:ascii="標楷體" w:eastAsia="標楷體" w:hAnsi="標楷體" w:hint="eastAsia"/>
        </w:rPr>
        <w:t>本校</w:t>
      </w:r>
      <w:r w:rsidRPr="00C5394D">
        <w:rPr>
          <w:rFonts w:ascii="標楷體" w:eastAsia="標楷體" w:hAnsi="標楷體" w:hint="eastAsia"/>
        </w:rPr>
        <w:t>審查結果合於免修、部分學科加速、全部學科加速規定者，應由</w:t>
      </w:r>
      <w:r>
        <w:rPr>
          <w:rFonts w:ascii="標楷體" w:eastAsia="標楷體" w:hAnsi="標楷體" w:hint="eastAsia"/>
        </w:rPr>
        <w:t>本校</w:t>
      </w:r>
      <w:r w:rsidRPr="00C5394D">
        <w:rPr>
          <w:rFonts w:ascii="標楷體" w:eastAsia="標楷體" w:hAnsi="標楷體" w:hint="eastAsia"/>
        </w:rPr>
        <w:t>協調相關業務承辦人員、任課教師及其父母（監護人）擬訂縮短修業年限輔導計畫（以下簡稱輔導計畫），連同審查資料，於本府教育局規定之期程前彙整報請本府特殊教育學生鑑定及就學輔導會(以下簡稱</w:t>
      </w:r>
      <w:proofErr w:type="gramStart"/>
      <w:r w:rsidRPr="00C5394D">
        <w:rPr>
          <w:rFonts w:ascii="標楷體" w:eastAsia="標楷體" w:hAnsi="標楷體" w:hint="eastAsia"/>
        </w:rPr>
        <w:t>鑑</w:t>
      </w:r>
      <w:proofErr w:type="gramEnd"/>
      <w:r w:rsidRPr="00C5394D">
        <w:rPr>
          <w:rFonts w:ascii="標楷體" w:eastAsia="標楷體" w:hAnsi="標楷體" w:hint="eastAsia"/>
        </w:rPr>
        <w:t>輔會)備查。</w:t>
      </w:r>
    </w:p>
    <w:p w:rsidR="00865A6E" w:rsidRPr="00C5394D" w:rsidRDefault="00865A6E" w:rsidP="00865A6E">
      <w:pPr>
        <w:numPr>
          <w:ilvl w:val="0"/>
          <w:numId w:val="1"/>
        </w:numPr>
        <w:ind w:left="784" w:hanging="500"/>
        <w:rPr>
          <w:rFonts w:ascii="標楷體" w:eastAsia="標楷體" w:hAnsi="標楷體"/>
        </w:rPr>
      </w:pPr>
      <w:r w:rsidRPr="00C5394D">
        <w:rPr>
          <w:rFonts w:ascii="標楷體" w:eastAsia="標楷體" w:hAnsi="標楷體" w:hint="eastAsia"/>
        </w:rPr>
        <w:t>申請部分學科跳級與全部學科跳級者，</w:t>
      </w:r>
      <w:r>
        <w:rPr>
          <w:rFonts w:ascii="標楷體" w:eastAsia="標楷體" w:hAnsi="標楷體" w:hint="eastAsia"/>
        </w:rPr>
        <w:t>新北市政</w:t>
      </w:r>
      <w:r w:rsidRPr="00C5394D">
        <w:rPr>
          <w:rFonts w:ascii="標楷體" w:eastAsia="標楷體" w:hAnsi="標楷體" w:hint="eastAsia"/>
        </w:rPr>
        <w:t>府每年12月中旬或6月中旬前邀集專家學者、</w:t>
      </w:r>
      <w:r>
        <w:rPr>
          <w:rFonts w:ascii="標楷體" w:eastAsia="標楷體" w:hAnsi="標楷體" w:hint="eastAsia"/>
        </w:rPr>
        <w:t>本校</w:t>
      </w:r>
      <w:r w:rsidRPr="00C5394D">
        <w:rPr>
          <w:rFonts w:ascii="標楷體" w:eastAsia="標楷體" w:hAnsi="標楷體" w:hint="eastAsia"/>
        </w:rPr>
        <w:t>審查小組代表、相關教師代表及家長代表召開</w:t>
      </w:r>
      <w:proofErr w:type="gramStart"/>
      <w:r w:rsidRPr="00C5394D">
        <w:rPr>
          <w:rFonts w:ascii="標楷體" w:eastAsia="標楷體" w:hAnsi="標楷體" w:hint="eastAsia"/>
        </w:rPr>
        <w:t>鑑</w:t>
      </w:r>
      <w:proofErr w:type="gramEnd"/>
      <w:r w:rsidRPr="00C5394D">
        <w:rPr>
          <w:rFonts w:ascii="標楷體" w:eastAsia="標楷體" w:hAnsi="標楷體" w:hint="eastAsia"/>
        </w:rPr>
        <w:t>輔會，審議</w:t>
      </w:r>
      <w:r>
        <w:rPr>
          <w:rFonts w:ascii="標楷體" w:eastAsia="標楷體" w:hAnsi="標楷體" w:hint="eastAsia"/>
        </w:rPr>
        <w:t>本</w:t>
      </w:r>
      <w:r w:rsidRPr="00C5394D">
        <w:rPr>
          <w:rFonts w:ascii="標楷體" w:eastAsia="標楷體" w:hAnsi="標楷體" w:hint="eastAsia"/>
        </w:rPr>
        <w:t>校彙送之資料，審查通過之學生其輔導計畫應於</w:t>
      </w:r>
      <w:proofErr w:type="gramStart"/>
      <w:r w:rsidRPr="00C5394D">
        <w:rPr>
          <w:rFonts w:ascii="標楷體" w:eastAsia="標楷體" w:hAnsi="標楷體" w:hint="eastAsia"/>
        </w:rPr>
        <w:t>鑑</w:t>
      </w:r>
      <w:proofErr w:type="gramEnd"/>
      <w:r w:rsidRPr="00C5394D">
        <w:rPr>
          <w:rFonts w:ascii="標楷體" w:eastAsia="標楷體" w:hAnsi="標楷體" w:hint="eastAsia"/>
        </w:rPr>
        <w:t>輔會審核通過後2</w:t>
      </w:r>
      <w:proofErr w:type="gramStart"/>
      <w:r w:rsidRPr="00C5394D">
        <w:rPr>
          <w:rFonts w:ascii="標楷體" w:eastAsia="標楷體" w:hAnsi="標楷體" w:hint="eastAsia"/>
        </w:rPr>
        <w:t>週</w:t>
      </w:r>
      <w:proofErr w:type="gramEnd"/>
      <w:r w:rsidRPr="00C5394D">
        <w:rPr>
          <w:rFonts w:ascii="標楷體" w:eastAsia="標楷體" w:hAnsi="標楷體" w:hint="eastAsia"/>
        </w:rPr>
        <w:t>內繳交。</w:t>
      </w:r>
    </w:p>
    <w:p w:rsidR="00865A6E" w:rsidRPr="00C5394D" w:rsidRDefault="00865A6E" w:rsidP="00865A6E">
      <w:pPr>
        <w:numPr>
          <w:ilvl w:val="0"/>
          <w:numId w:val="1"/>
        </w:numPr>
        <w:rPr>
          <w:rFonts w:ascii="標楷體" w:eastAsia="標楷體" w:hAnsi="標楷體" w:hint="eastAsia"/>
        </w:rPr>
      </w:pPr>
      <w:r w:rsidRPr="00C5394D">
        <w:rPr>
          <w:rFonts w:ascii="標楷體" w:eastAsia="標楷體" w:hAnsi="標楷體" w:hint="eastAsia"/>
        </w:rPr>
        <w:t>輔導計畫應以個別方式編寫，其內容包含學生基本資料、心理與成就評量紀錄、計畫目標、實施方式、</w:t>
      </w:r>
      <w:proofErr w:type="gramStart"/>
      <w:r w:rsidRPr="00C5394D">
        <w:rPr>
          <w:rFonts w:ascii="標楷體" w:eastAsia="標楷體" w:hAnsi="標楷體" w:hint="eastAsia"/>
        </w:rPr>
        <w:t>縮修後</w:t>
      </w:r>
      <w:proofErr w:type="gramEnd"/>
      <w:r w:rsidRPr="00C5394D">
        <w:rPr>
          <w:rFonts w:ascii="標楷體" w:eastAsia="標楷體" w:hAnsi="標楷體" w:hint="eastAsia"/>
        </w:rPr>
        <w:t>的成績評量方式</w:t>
      </w:r>
      <w:r>
        <w:rPr>
          <w:rFonts w:ascii="標楷體" w:eastAsia="標楷體" w:hAnsi="標楷體" w:hint="eastAsia"/>
        </w:rPr>
        <w:t>(學分核定)</w:t>
      </w:r>
      <w:r w:rsidRPr="00C5394D">
        <w:rPr>
          <w:rFonts w:ascii="標楷體" w:eastAsia="標楷體" w:hAnsi="標楷體" w:hint="eastAsia"/>
        </w:rPr>
        <w:t>、彈性課程、輔導人員或教師、追蹤輔導紀錄、檢討與建議事項等。</w:t>
      </w:r>
    </w:p>
    <w:p w:rsidR="00865A6E" w:rsidRPr="00C5394D" w:rsidRDefault="00865A6E" w:rsidP="00865A6E">
      <w:pPr>
        <w:numPr>
          <w:ilvl w:val="0"/>
          <w:numId w:val="1"/>
        </w:numPr>
        <w:ind w:left="784" w:hanging="500"/>
        <w:rPr>
          <w:rFonts w:ascii="標楷體" w:eastAsia="標楷體" w:hAnsi="標楷體"/>
        </w:rPr>
      </w:pPr>
      <w:r w:rsidRPr="00C5394D">
        <w:rPr>
          <w:rFonts w:ascii="標楷體" w:eastAsia="標楷體" w:hAnsi="標楷體" w:hint="eastAsia"/>
        </w:rPr>
        <w:t>資優生通過縮短修業年限審查後之個別學習指導所需費用，由父母（監護人）</w:t>
      </w:r>
      <w:proofErr w:type="gramStart"/>
      <w:r w:rsidRPr="00C5394D">
        <w:rPr>
          <w:rFonts w:ascii="標楷體" w:eastAsia="標楷體" w:hAnsi="標楷體" w:hint="eastAsia"/>
        </w:rPr>
        <w:t>自付為原則</w:t>
      </w:r>
      <w:proofErr w:type="gramEnd"/>
      <w:r w:rsidRPr="00C5394D">
        <w:rPr>
          <w:rFonts w:ascii="標楷體" w:eastAsia="標楷體" w:hAnsi="標楷體" w:hint="eastAsia"/>
        </w:rPr>
        <w:t>。但符合特殊教育法第41條規定之身心障礙及社經文化不利之資優生，得專案報請</w:t>
      </w:r>
      <w:r>
        <w:rPr>
          <w:rFonts w:ascii="標楷體" w:eastAsia="標楷體" w:hAnsi="標楷體" w:hint="eastAsia"/>
        </w:rPr>
        <w:t>新北市政</w:t>
      </w:r>
      <w:r w:rsidRPr="00C5394D">
        <w:rPr>
          <w:rFonts w:ascii="標楷體" w:eastAsia="標楷體" w:hAnsi="標楷體" w:hint="eastAsia"/>
        </w:rPr>
        <w:t>府教育局申請補助。</w:t>
      </w:r>
    </w:p>
    <w:p w:rsidR="00865A6E" w:rsidRPr="00C5394D" w:rsidRDefault="00865A6E" w:rsidP="00865A6E">
      <w:pPr>
        <w:numPr>
          <w:ilvl w:val="0"/>
          <w:numId w:val="1"/>
        </w:numPr>
        <w:ind w:left="784" w:hanging="500"/>
        <w:rPr>
          <w:rFonts w:hint="eastAsia"/>
        </w:rPr>
      </w:pPr>
      <w:r w:rsidRPr="00C5394D">
        <w:rPr>
          <w:rFonts w:ascii="標楷體" w:eastAsia="標楷體" w:hAnsi="標楷體" w:hint="eastAsia"/>
        </w:rPr>
        <w:t>通過縮短修業年限審查之資優生，</w:t>
      </w:r>
      <w:r>
        <w:rPr>
          <w:rFonts w:ascii="標楷體" w:eastAsia="標楷體" w:hAnsi="標楷體" w:hint="eastAsia"/>
        </w:rPr>
        <w:t>本校</w:t>
      </w:r>
      <w:r w:rsidRPr="00C5394D">
        <w:rPr>
          <w:rFonts w:ascii="標楷體" w:eastAsia="標楷體" w:hAnsi="標楷體" w:hint="eastAsia"/>
        </w:rPr>
        <w:t>應配合輔導計畫安排調整各項教學輔導事宜，並</w:t>
      </w:r>
      <w:proofErr w:type="gramStart"/>
      <w:r w:rsidRPr="00C5394D">
        <w:rPr>
          <w:rFonts w:ascii="標楷體" w:eastAsia="標楷體" w:hAnsi="標楷體" w:hint="eastAsia"/>
        </w:rPr>
        <w:t>採</w:t>
      </w:r>
      <w:proofErr w:type="gramEnd"/>
      <w:r w:rsidRPr="00C5394D">
        <w:rPr>
          <w:rFonts w:ascii="標楷體" w:eastAsia="標楷體" w:hAnsi="標楷體" w:hint="eastAsia"/>
        </w:rPr>
        <w:t>個案輔導方式處理；加強與父母（監護人）溝通，如發現學生適應困難，應通知父母（監護人）並召開個案會議，</w:t>
      </w:r>
      <w:proofErr w:type="gramStart"/>
      <w:r w:rsidRPr="00C5394D">
        <w:rPr>
          <w:rFonts w:ascii="標楷體" w:eastAsia="標楷體" w:hAnsi="標楷體" w:hint="eastAsia"/>
        </w:rPr>
        <w:t>研</w:t>
      </w:r>
      <w:proofErr w:type="gramEnd"/>
      <w:r w:rsidRPr="00C5394D">
        <w:rPr>
          <w:rFonts w:ascii="標楷體" w:eastAsia="標楷體" w:hAnsi="標楷體" w:hint="eastAsia"/>
        </w:rPr>
        <w:t>修輔導計畫。必要時，輔導學生返回原校、</w:t>
      </w:r>
      <w:proofErr w:type="gramStart"/>
      <w:r w:rsidRPr="00C5394D">
        <w:rPr>
          <w:rFonts w:ascii="標楷體" w:eastAsia="標楷體" w:hAnsi="標楷體" w:hint="eastAsia"/>
        </w:rPr>
        <w:t>原年級</w:t>
      </w:r>
      <w:proofErr w:type="gramEnd"/>
      <w:r w:rsidRPr="00C5394D">
        <w:rPr>
          <w:rFonts w:ascii="標楷體" w:eastAsia="標楷體" w:hAnsi="標楷體" w:hint="eastAsia"/>
        </w:rPr>
        <w:t>適當班級就讀或停止加速課程。</w:t>
      </w:r>
    </w:p>
    <w:p w:rsidR="00865A6E" w:rsidRPr="00C5394D" w:rsidRDefault="00865A6E" w:rsidP="00865A6E">
      <w:pPr>
        <w:numPr>
          <w:ilvl w:val="0"/>
          <w:numId w:val="1"/>
        </w:numPr>
        <w:ind w:left="812" w:hanging="528"/>
        <w:rPr>
          <w:rFonts w:ascii="標楷體" w:eastAsia="標楷體" w:hAnsi="標楷體" w:hint="eastAsia"/>
        </w:rPr>
      </w:pPr>
      <w:r w:rsidRPr="00C5394D">
        <w:rPr>
          <w:rFonts w:ascii="標楷體" w:eastAsia="標楷體" w:hAnsi="標楷體" w:hint="eastAsia"/>
        </w:rPr>
        <w:t>部分學科（學習領域）跳級且已</w:t>
      </w:r>
      <w:proofErr w:type="gramStart"/>
      <w:r w:rsidRPr="00C5394D">
        <w:rPr>
          <w:rFonts w:ascii="標楷體" w:eastAsia="標楷體" w:hAnsi="標楷體" w:hint="eastAsia"/>
        </w:rPr>
        <w:t>修習完該</w:t>
      </w:r>
      <w:proofErr w:type="gramEnd"/>
      <w:r w:rsidRPr="00C5394D">
        <w:rPr>
          <w:rFonts w:ascii="標楷體" w:eastAsia="標楷體" w:hAnsi="標楷體" w:hint="eastAsia"/>
        </w:rPr>
        <w:t>教育階段課程者，可以選擇高一級以上教育階段學習或留在原教育階段以自主學習課程之方式執行。</w:t>
      </w:r>
      <w:proofErr w:type="gramStart"/>
      <w:r w:rsidRPr="00C5394D">
        <w:rPr>
          <w:rFonts w:ascii="標楷體" w:eastAsia="標楷體" w:hAnsi="標楷體" w:hint="eastAsia"/>
        </w:rPr>
        <w:t>倘為跨</w:t>
      </w:r>
      <w:proofErr w:type="gramEnd"/>
      <w:r w:rsidRPr="00C5394D">
        <w:rPr>
          <w:rFonts w:ascii="標楷體" w:eastAsia="標楷體" w:hAnsi="標楷體" w:hint="eastAsia"/>
        </w:rPr>
        <w:t>教育階段學習者：國中跨高</w:t>
      </w:r>
      <w:r w:rsidRPr="00C5394D">
        <w:rPr>
          <w:rFonts w:ascii="標楷體" w:eastAsia="標楷體" w:hAnsi="標楷體" w:hint="eastAsia"/>
          <w:szCs w:val="24"/>
        </w:rPr>
        <w:t>中(職)</w:t>
      </w:r>
      <w:r w:rsidRPr="00C5394D">
        <w:rPr>
          <w:rFonts w:ascii="標楷體" w:eastAsia="標楷體" w:hAnsi="標楷體" w:hint="eastAsia"/>
        </w:rPr>
        <w:t>以就近就讀</w:t>
      </w:r>
      <w:r>
        <w:rPr>
          <w:rFonts w:ascii="標楷體" w:eastAsia="標楷體" w:hAnsi="標楷體" w:hint="eastAsia"/>
        </w:rPr>
        <w:t>本校</w:t>
      </w:r>
      <w:r w:rsidRPr="00C5394D">
        <w:rPr>
          <w:rFonts w:ascii="標楷體" w:eastAsia="標楷體" w:hAnsi="標楷體" w:hint="eastAsia"/>
        </w:rPr>
        <w:t>鄰近高</w:t>
      </w:r>
      <w:r w:rsidRPr="00C5394D">
        <w:rPr>
          <w:rFonts w:ascii="標楷體" w:eastAsia="標楷體" w:hAnsi="標楷體" w:hint="eastAsia"/>
          <w:szCs w:val="24"/>
        </w:rPr>
        <w:t>中(職)</w:t>
      </w:r>
      <w:r w:rsidRPr="00C5394D">
        <w:rPr>
          <w:rFonts w:ascii="標楷體" w:eastAsia="標楷體" w:hAnsi="標楷體" w:hint="eastAsia"/>
        </w:rPr>
        <w:t>安置為原則，並由學生原</w:t>
      </w:r>
      <w:r>
        <w:rPr>
          <w:rFonts w:ascii="標楷體" w:eastAsia="標楷體" w:hAnsi="標楷體" w:hint="eastAsia"/>
        </w:rPr>
        <w:t>本校</w:t>
      </w:r>
      <w:r w:rsidRPr="00C5394D">
        <w:rPr>
          <w:rFonts w:ascii="標楷體" w:eastAsia="標楷體" w:hAnsi="標楷體" w:hint="eastAsia"/>
        </w:rPr>
        <w:t>、下一教育階段</w:t>
      </w:r>
      <w:r>
        <w:rPr>
          <w:rFonts w:ascii="標楷體" w:eastAsia="標楷體" w:hAnsi="標楷體" w:hint="eastAsia"/>
        </w:rPr>
        <w:t>本校</w:t>
      </w:r>
      <w:r w:rsidRPr="00C5394D">
        <w:rPr>
          <w:rFonts w:ascii="標楷體" w:eastAsia="標楷體" w:hAnsi="標楷體" w:hint="eastAsia"/>
        </w:rPr>
        <w:t>相關業務承辦人員及家長共同召開輔導計畫會議，應討論學生排課、成績評量</w:t>
      </w:r>
      <w:r>
        <w:rPr>
          <w:rFonts w:ascii="標楷體" w:eastAsia="標楷體" w:hAnsi="標楷體" w:hint="eastAsia"/>
        </w:rPr>
        <w:t>(學分核定)</w:t>
      </w:r>
      <w:r w:rsidRPr="00C5394D">
        <w:rPr>
          <w:rFonts w:ascii="標楷體" w:eastAsia="標楷體" w:hAnsi="標楷體" w:hint="eastAsia"/>
        </w:rPr>
        <w:t>、交通方式</w:t>
      </w:r>
      <w:r w:rsidRPr="00C5394D">
        <w:rPr>
          <w:rFonts w:ascii="標楷體" w:eastAsia="標楷體" w:hAnsi="標楷體"/>
        </w:rPr>
        <w:t>…</w:t>
      </w:r>
      <w:r w:rsidRPr="00C5394D">
        <w:rPr>
          <w:rFonts w:ascii="標楷體" w:eastAsia="標楷體" w:hAnsi="標楷體" w:hint="eastAsia"/>
        </w:rPr>
        <w:t>等，</w:t>
      </w:r>
      <w:proofErr w:type="gramStart"/>
      <w:r w:rsidRPr="00C5394D">
        <w:rPr>
          <w:rFonts w:ascii="標楷體" w:eastAsia="標楷體" w:hAnsi="標楷體" w:hint="eastAsia"/>
        </w:rPr>
        <w:t>需備妥</w:t>
      </w:r>
      <w:proofErr w:type="gramEnd"/>
      <w:r w:rsidRPr="00C5394D">
        <w:rPr>
          <w:rFonts w:ascii="標楷體" w:eastAsia="標楷體" w:hAnsi="標楷體" w:hint="eastAsia"/>
        </w:rPr>
        <w:t>輔導計畫向</w:t>
      </w:r>
      <w:r>
        <w:rPr>
          <w:rFonts w:ascii="標楷體" w:eastAsia="標楷體" w:hAnsi="標楷體" w:hint="eastAsia"/>
        </w:rPr>
        <w:t>新北市政</w:t>
      </w:r>
      <w:r w:rsidRPr="00C5394D">
        <w:rPr>
          <w:rFonts w:ascii="標楷體" w:eastAsia="標楷體" w:hAnsi="標楷體" w:hint="eastAsia"/>
        </w:rPr>
        <w:t>府教育局專案申請。</w:t>
      </w:r>
    </w:p>
    <w:p w:rsidR="00865A6E" w:rsidRPr="00C5394D" w:rsidRDefault="00865A6E" w:rsidP="00865A6E">
      <w:pPr>
        <w:numPr>
          <w:ilvl w:val="0"/>
          <w:numId w:val="1"/>
        </w:numPr>
        <w:ind w:left="826" w:hanging="542"/>
        <w:rPr>
          <w:rFonts w:ascii="標楷體" w:eastAsia="標楷體" w:hAnsi="標楷體" w:hint="eastAsia"/>
        </w:rPr>
      </w:pPr>
      <w:r w:rsidRPr="00C5394D">
        <w:rPr>
          <w:rFonts w:ascii="標楷體" w:eastAsia="標楷體" w:hAnsi="標楷體" w:hint="eastAsia"/>
        </w:rPr>
        <w:t>考量高</w:t>
      </w:r>
      <w:r w:rsidRPr="00C5394D">
        <w:rPr>
          <w:rFonts w:ascii="標楷體" w:eastAsia="標楷體" w:hAnsi="標楷體" w:hint="eastAsia"/>
          <w:szCs w:val="24"/>
        </w:rPr>
        <w:t>中(職)</w:t>
      </w:r>
      <w:r w:rsidRPr="00C5394D">
        <w:rPr>
          <w:rFonts w:ascii="標楷體" w:eastAsia="標楷體" w:hAnsi="標楷體" w:hint="eastAsia"/>
        </w:rPr>
        <w:t>及大專院校入學方式，高職學生若申請全部學科跳級，僅能於上學期提出申請，受理至高</w:t>
      </w:r>
      <w:r w:rsidRPr="00C5394D">
        <w:rPr>
          <w:rFonts w:ascii="標楷體" w:eastAsia="標楷體" w:hAnsi="標楷體" w:hint="eastAsia"/>
          <w:szCs w:val="24"/>
        </w:rPr>
        <w:t>中(職)</w:t>
      </w:r>
      <w:r w:rsidRPr="00C5394D">
        <w:rPr>
          <w:rFonts w:ascii="標楷體" w:eastAsia="標楷體" w:hAnsi="標楷體" w:hint="eastAsia"/>
        </w:rPr>
        <w:t>2年級。</w:t>
      </w:r>
    </w:p>
    <w:p w:rsidR="00865A6E" w:rsidRPr="00C5394D" w:rsidRDefault="00865A6E" w:rsidP="00865A6E">
      <w:pPr>
        <w:numPr>
          <w:ilvl w:val="0"/>
          <w:numId w:val="1"/>
        </w:numPr>
        <w:ind w:left="868" w:hanging="584"/>
        <w:rPr>
          <w:rFonts w:ascii="標楷體" w:eastAsia="標楷體" w:hAnsi="標楷體"/>
        </w:rPr>
      </w:pPr>
      <w:r w:rsidRPr="00C5394D">
        <w:rPr>
          <w:rFonts w:ascii="標楷體" w:eastAsia="標楷體" w:hAnsi="標楷體" w:hint="eastAsia"/>
        </w:rPr>
        <w:t>當次申請免修、部分學科加速、全部學科加速執行完畢者，欲繼續執行，仍須於期限內提出申請。</w:t>
      </w:r>
    </w:p>
    <w:p w:rsidR="00865A6E" w:rsidRPr="00C5394D" w:rsidRDefault="00865A6E" w:rsidP="00865A6E">
      <w:pPr>
        <w:rPr>
          <w:rFonts w:ascii="標楷體" w:eastAsia="標楷體" w:hAnsi="標楷體"/>
        </w:rPr>
      </w:pPr>
    </w:p>
    <w:p w:rsidR="00865A6E" w:rsidRPr="00C5394D" w:rsidRDefault="00865A6E" w:rsidP="00865A6E">
      <w:pPr>
        <w:pStyle w:val="a8"/>
        <w:tabs>
          <w:tab w:val="left" w:pos="4860"/>
        </w:tabs>
        <w:spacing w:line="500" w:lineRule="exact"/>
        <w:ind w:left="721" w:hangingChars="300" w:hanging="721"/>
        <w:jc w:val="both"/>
        <w:rPr>
          <w:rFonts w:ascii="標楷體" w:hAnsi="標楷體"/>
          <w:b/>
          <w:bCs/>
          <w:sz w:val="24"/>
        </w:rPr>
      </w:pPr>
      <w:r w:rsidRPr="00C5394D">
        <w:rPr>
          <w:rFonts w:ascii="標楷體" w:hAnsi="標楷體" w:hint="eastAsia"/>
          <w:b/>
          <w:bCs/>
          <w:sz w:val="24"/>
        </w:rPr>
        <w:t>貳、個別規定</w:t>
      </w:r>
    </w:p>
    <w:p w:rsidR="00865A6E" w:rsidRPr="00C5394D" w:rsidRDefault="00865A6E" w:rsidP="00865A6E">
      <w:pPr>
        <w:numPr>
          <w:ilvl w:val="0"/>
          <w:numId w:val="1"/>
        </w:numPr>
        <w:rPr>
          <w:rFonts w:ascii="標楷體" w:eastAsia="標楷體" w:hAnsi="標楷體"/>
        </w:rPr>
      </w:pPr>
      <w:r w:rsidRPr="00C5394D">
        <w:rPr>
          <w:rFonts w:ascii="標楷體" w:eastAsia="標楷體" w:hAnsi="標楷體" w:hint="eastAsia"/>
        </w:rPr>
        <w:t>學科成就測驗通過後免修該學科（學習領域）課程：指學生部分學科（學習領域）學習成效達精熟之程度，並通過各校審查標準者，得免修該學科（學習領域）課程，其免修時間則以自主學習方式執行之。其申請資格、審查標準及實施方式如下：</w:t>
      </w:r>
    </w:p>
    <w:p w:rsidR="00865A6E" w:rsidRPr="00C5394D" w:rsidRDefault="00865A6E" w:rsidP="00865A6E">
      <w:pPr>
        <w:numPr>
          <w:ilvl w:val="0"/>
          <w:numId w:val="4"/>
        </w:numPr>
        <w:ind w:left="1134" w:hanging="567"/>
        <w:rPr>
          <w:rFonts w:ascii="標楷體" w:eastAsia="標楷體" w:hAnsi="標楷體" w:hint="eastAsia"/>
        </w:rPr>
      </w:pPr>
      <w:r w:rsidRPr="00C5394D">
        <w:rPr>
          <w:rFonts w:ascii="標楷體" w:eastAsia="標楷體" w:hAnsi="標楷體" w:hint="eastAsia"/>
        </w:rPr>
        <w:t>申請資格：</w:t>
      </w:r>
    </w:p>
    <w:p w:rsidR="00865A6E" w:rsidRPr="00C5394D" w:rsidRDefault="00865A6E" w:rsidP="00865A6E">
      <w:pPr>
        <w:ind w:left="1134"/>
        <w:rPr>
          <w:rFonts w:ascii="標楷體" w:eastAsia="標楷體" w:hAnsi="標楷體" w:hint="eastAsia"/>
        </w:rPr>
      </w:pPr>
      <w:r w:rsidRPr="00C5394D">
        <w:rPr>
          <w:rFonts w:ascii="標楷體" w:eastAsia="標楷體" w:hAnsi="標楷體" w:hint="eastAsia"/>
        </w:rPr>
        <w:t>前一學期或學年（含前一教育階段）該科（學習領域）成績達同年級全部學生前百分之3。</w:t>
      </w:r>
    </w:p>
    <w:p w:rsidR="00865A6E" w:rsidRPr="00C5394D" w:rsidRDefault="00865A6E" w:rsidP="00865A6E">
      <w:pPr>
        <w:numPr>
          <w:ilvl w:val="0"/>
          <w:numId w:val="4"/>
        </w:numPr>
        <w:ind w:left="1134" w:hanging="567"/>
        <w:rPr>
          <w:rFonts w:ascii="標楷體" w:eastAsia="標楷體" w:hAnsi="標楷體" w:hint="eastAsia"/>
        </w:rPr>
      </w:pPr>
      <w:r w:rsidRPr="00C5394D">
        <w:rPr>
          <w:rFonts w:ascii="標楷體" w:eastAsia="標楷體" w:hAnsi="標楷體" w:hint="eastAsia"/>
        </w:rPr>
        <w:t>評量科目：</w:t>
      </w:r>
    </w:p>
    <w:p w:rsidR="00865A6E" w:rsidRDefault="00865A6E" w:rsidP="00865A6E">
      <w:pPr>
        <w:ind w:left="1092" w:hangingChars="455" w:hanging="1092"/>
        <w:rPr>
          <w:rFonts w:ascii="標楷體" w:eastAsia="標楷體" w:hAnsi="標楷體" w:hint="eastAsia"/>
        </w:rPr>
      </w:pPr>
      <w:r>
        <w:rPr>
          <w:rFonts w:ascii="標楷體" w:eastAsia="標楷體" w:hAnsi="標楷體" w:hint="eastAsia"/>
          <w:szCs w:val="24"/>
        </w:rPr>
        <w:t xml:space="preserve">         </w:t>
      </w:r>
      <w:r w:rsidRPr="00C5394D">
        <w:rPr>
          <w:rFonts w:ascii="標楷體" w:eastAsia="標楷體" w:hAnsi="標楷體" w:hint="eastAsia"/>
          <w:szCs w:val="24"/>
        </w:rPr>
        <w:t>依據高中(職)課程綱要</w:t>
      </w:r>
      <w:r w:rsidRPr="00C5394D">
        <w:rPr>
          <w:rFonts w:ascii="標楷體" w:eastAsia="標楷體" w:hAnsi="標楷體" w:hint="eastAsia"/>
        </w:rPr>
        <w:t>，適用科目為必修類之語文、數學、社會、自然等領域及</w:t>
      </w:r>
      <w:proofErr w:type="gramStart"/>
      <w:r w:rsidRPr="00C5394D">
        <w:rPr>
          <w:rFonts w:ascii="標楷體" w:eastAsia="標楷體" w:hAnsi="標楷體" w:hint="eastAsia"/>
        </w:rPr>
        <w:t>各職群之</w:t>
      </w:r>
      <w:proofErr w:type="gramEnd"/>
      <w:r w:rsidRPr="00C5394D">
        <w:rPr>
          <w:rFonts w:ascii="標楷體" w:eastAsia="標楷體" w:hAnsi="標楷體" w:hint="eastAsia"/>
        </w:rPr>
        <w:t>專業科目。</w:t>
      </w:r>
    </w:p>
    <w:p w:rsidR="00865A6E" w:rsidRPr="00C5394D" w:rsidRDefault="00865A6E" w:rsidP="00865A6E">
      <w:pPr>
        <w:ind w:left="1092" w:hangingChars="455" w:hanging="1092"/>
        <w:rPr>
          <w:rFonts w:ascii="標楷體" w:eastAsia="標楷體" w:hAnsi="標楷體"/>
        </w:rPr>
      </w:pPr>
    </w:p>
    <w:p w:rsidR="00865A6E" w:rsidRPr="00167727" w:rsidRDefault="00865A6E" w:rsidP="00865A6E">
      <w:pPr>
        <w:numPr>
          <w:ilvl w:val="0"/>
          <w:numId w:val="4"/>
        </w:numPr>
        <w:ind w:left="1134" w:hanging="567"/>
        <w:rPr>
          <w:rFonts w:ascii="標楷體" w:eastAsia="標楷體" w:hAnsi="標楷體" w:hint="eastAsia"/>
        </w:rPr>
      </w:pPr>
      <w:r w:rsidRPr="00C5394D">
        <w:rPr>
          <w:rFonts w:ascii="標楷體" w:eastAsia="標楷體" w:hAnsi="標楷體" w:hint="eastAsia"/>
        </w:rPr>
        <w:lastRenderedPageBreak/>
        <w:t>審查</w:t>
      </w:r>
      <w:r w:rsidRPr="00167727">
        <w:rPr>
          <w:rFonts w:ascii="標楷體" w:eastAsia="標楷體" w:hAnsi="標楷體" w:hint="eastAsia"/>
        </w:rPr>
        <w:t>標準：</w:t>
      </w:r>
    </w:p>
    <w:p w:rsidR="00865A6E" w:rsidRPr="00167727" w:rsidRDefault="00865A6E" w:rsidP="00865A6E">
      <w:pPr>
        <w:ind w:left="1134"/>
        <w:rPr>
          <w:rFonts w:ascii="標楷體" w:eastAsia="標楷體" w:hAnsi="標楷體" w:hint="eastAsia"/>
        </w:rPr>
      </w:pPr>
      <w:r w:rsidRPr="00167727">
        <w:rPr>
          <w:rFonts w:ascii="標楷體" w:eastAsia="標楷體" w:hAnsi="標楷體" w:hint="eastAsia"/>
        </w:rPr>
        <w:t>由各校審查小組訂定之，例如：以參加高一</w:t>
      </w:r>
      <w:proofErr w:type="gramStart"/>
      <w:r w:rsidRPr="00167727">
        <w:rPr>
          <w:rFonts w:ascii="標楷體" w:eastAsia="標楷體" w:hAnsi="標楷體" w:hint="eastAsia"/>
        </w:rPr>
        <w:t>年級之段考</w:t>
      </w:r>
      <w:proofErr w:type="gramEnd"/>
      <w:r w:rsidRPr="00167727">
        <w:rPr>
          <w:rFonts w:ascii="標楷體" w:eastAsia="標楷體" w:hAnsi="標楷體" w:hint="eastAsia"/>
        </w:rPr>
        <w:t>做為成就測驗，其標準應達正2個標準差以上。</w:t>
      </w:r>
    </w:p>
    <w:p w:rsidR="00865A6E" w:rsidRPr="00167727" w:rsidRDefault="00865A6E" w:rsidP="00865A6E">
      <w:pPr>
        <w:numPr>
          <w:ilvl w:val="0"/>
          <w:numId w:val="4"/>
        </w:numPr>
        <w:ind w:left="1134" w:hanging="567"/>
        <w:rPr>
          <w:rFonts w:ascii="標楷體" w:eastAsia="標楷體" w:hAnsi="標楷體"/>
        </w:rPr>
      </w:pPr>
      <w:r w:rsidRPr="00167727">
        <w:rPr>
          <w:rFonts w:ascii="標楷體" w:eastAsia="標楷體" w:hAnsi="標楷體" w:hint="eastAsia"/>
        </w:rPr>
        <w:t>實施方式：</w:t>
      </w:r>
    </w:p>
    <w:p w:rsidR="00865A6E" w:rsidRPr="00167727" w:rsidRDefault="00865A6E" w:rsidP="00865A6E">
      <w:pPr>
        <w:numPr>
          <w:ilvl w:val="0"/>
          <w:numId w:val="5"/>
        </w:numPr>
        <w:ind w:left="1106" w:hanging="255"/>
        <w:rPr>
          <w:rFonts w:ascii="標楷體" w:eastAsia="標楷體" w:hAnsi="標楷體" w:hint="eastAsia"/>
        </w:rPr>
      </w:pPr>
      <w:r w:rsidRPr="00167727">
        <w:rPr>
          <w:rFonts w:ascii="標楷體" w:eastAsia="標楷體" w:hAnsi="標楷體" w:hint="eastAsia"/>
        </w:rPr>
        <w:t>由導師、該學科（學習領域）任課教師或學生父母(監護人)會同相關人員，</w:t>
      </w:r>
      <w:proofErr w:type="gramStart"/>
      <w:r w:rsidRPr="00167727">
        <w:rPr>
          <w:rFonts w:ascii="標楷體" w:eastAsia="標楷體" w:hAnsi="標楷體" w:hint="eastAsia"/>
        </w:rPr>
        <w:t>依資優生</w:t>
      </w:r>
      <w:proofErr w:type="gramEnd"/>
      <w:r w:rsidRPr="00167727">
        <w:rPr>
          <w:rFonts w:ascii="標楷體" w:eastAsia="標楷體" w:hAnsi="標楷體" w:hint="eastAsia"/>
        </w:rPr>
        <w:t>個別程度及需求，共同擬訂輔導計畫，加強自學輔導或其他課程之學習。</w:t>
      </w:r>
    </w:p>
    <w:p w:rsidR="00865A6E" w:rsidRPr="00167727" w:rsidRDefault="00865A6E" w:rsidP="00865A6E">
      <w:pPr>
        <w:numPr>
          <w:ilvl w:val="0"/>
          <w:numId w:val="5"/>
        </w:numPr>
        <w:ind w:left="1106" w:hanging="255"/>
        <w:rPr>
          <w:rFonts w:ascii="標楷體" w:eastAsia="標楷體" w:hAnsi="標楷體" w:hint="eastAsia"/>
        </w:rPr>
      </w:pPr>
      <w:r w:rsidRPr="00167727">
        <w:rPr>
          <w:rFonts w:ascii="標楷體" w:eastAsia="標楷體" w:hAnsi="標楷體" w:hint="eastAsia"/>
        </w:rPr>
        <w:t>通過審查標準之資優生，該學期免修之學科（學習領域）學期成績，任課教師得參酌學生成就測驗所得之分數給分，其校內成績</w:t>
      </w:r>
      <w:proofErr w:type="gramStart"/>
      <w:r w:rsidRPr="00167727">
        <w:rPr>
          <w:rFonts w:ascii="標楷體" w:eastAsia="標楷體" w:hAnsi="標楷體" w:hint="eastAsia"/>
        </w:rPr>
        <w:t>採</w:t>
      </w:r>
      <w:proofErr w:type="gramEnd"/>
      <w:r w:rsidRPr="00167727">
        <w:rPr>
          <w:rFonts w:ascii="標楷體" w:eastAsia="標楷體" w:hAnsi="標楷體" w:hint="eastAsia"/>
        </w:rPr>
        <w:t>計方式(學分核定)，本校應召集校內審查小組於申請前議定相關處理程序，與家長取得共識，並於輔導計畫內檢附相關會議資料及簽到表備查。</w:t>
      </w:r>
    </w:p>
    <w:p w:rsidR="00865A6E" w:rsidRPr="00167727" w:rsidRDefault="00865A6E" w:rsidP="00865A6E">
      <w:pPr>
        <w:numPr>
          <w:ilvl w:val="0"/>
          <w:numId w:val="5"/>
        </w:numPr>
        <w:ind w:left="1134" w:hanging="283"/>
        <w:rPr>
          <w:rFonts w:ascii="標楷體" w:eastAsia="標楷體" w:hAnsi="標楷體"/>
        </w:rPr>
      </w:pPr>
      <w:r w:rsidRPr="00167727">
        <w:rPr>
          <w:rFonts w:ascii="標楷體" w:eastAsia="標楷體" w:hAnsi="標楷體" w:hint="eastAsia"/>
        </w:rPr>
        <w:t>選擇免修課程之資優生，本校應定期追蹤輔導其學習狀況，並作必要之協助。</w:t>
      </w:r>
    </w:p>
    <w:p w:rsidR="00865A6E" w:rsidRPr="00167727" w:rsidRDefault="00865A6E" w:rsidP="00865A6E">
      <w:pPr>
        <w:numPr>
          <w:ilvl w:val="0"/>
          <w:numId w:val="1"/>
        </w:numPr>
        <w:ind w:left="994" w:hanging="710"/>
        <w:rPr>
          <w:rFonts w:ascii="標楷體" w:eastAsia="標楷體" w:hAnsi="標楷體"/>
        </w:rPr>
      </w:pPr>
      <w:r w:rsidRPr="00167727">
        <w:rPr>
          <w:rFonts w:ascii="標楷體" w:eastAsia="標楷體" w:hAnsi="標楷體" w:hint="eastAsia"/>
        </w:rPr>
        <w:t>部分學科（學習領域）加速：指學生部分學科學習速度較同儕快速，通過本校審查標準者，該學科(學習領域)課程得以濃縮並以較短修業時間完成，加速完成後其餘時段則以自主學習方式執行之。其申請資格、審查標準及實施方式如下：</w:t>
      </w:r>
    </w:p>
    <w:p w:rsidR="00865A6E" w:rsidRPr="00167727" w:rsidRDefault="00865A6E" w:rsidP="00865A6E">
      <w:pPr>
        <w:numPr>
          <w:ilvl w:val="0"/>
          <w:numId w:val="6"/>
        </w:numPr>
        <w:ind w:left="1134" w:hanging="567"/>
        <w:rPr>
          <w:rFonts w:ascii="標楷體" w:eastAsia="標楷體" w:hAnsi="標楷體"/>
        </w:rPr>
      </w:pPr>
      <w:r w:rsidRPr="00167727">
        <w:rPr>
          <w:rFonts w:ascii="標楷體" w:eastAsia="標楷體" w:hAnsi="標楷體" w:hint="eastAsia"/>
        </w:rPr>
        <w:t>申請資格：</w:t>
      </w:r>
    </w:p>
    <w:p w:rsidR="00865A6E" w:rsidRPr="00167727" w:rsidRDefault="00865A6E" w:rsidP="00865A6E">
      <w:pPr>
        <w:ind w:left="1134"/>
        <w:rPr>
          <w:rFonts w:ascii="標楷體" w:eastAsia="標楷體" w:hAnsi="標楷體" w:hint="eastAsia"/>
        </w:rPr>
      </w:pPr>
      <w:r w:rsidRPr="00167727">
        <w:rPr>
          <w:rFonts w:ascii="標楷體" w:eastAsia="標楷體" w:hAnsi="標楷體" w:hint="eastAsia"/>
        </w:rPr>
        <w:t>前一學期或學年（含前一教育階段）該科（學習領域）成績達同年級全部學生前百分之3。</w:t>
      </w:r>
    </w:p>
    <w:p w:rsidR="00865A6E" w:rsidRPr="00167727" w:rsidRDefault="00865A6E" w:rsidP="00865A6E">
      <w:pPr>
        <w:numPr>
          <w:ilvl w:val="0"/>
          <w:numId w:val="6"/>
        </w:numPr>
        <w:ind w:left="1134" w:hanging="567"/>
        <w:rPr>
          <w:rFonts w:ascii="標楷體" w:eastAsia="標楷體" w:hAnsi="標楷體" w:hint="eastAsia"/>
        </w:rPr>
      </w:pPr>
      <w:r w:rsidRPr="00167727">
        <w:rPr>
          <w:rFonts w:ascii="標楷體" w:eastAsia="標楷體" w:hAnsi="標楷體" w:hint="eastAsia"/>
        </w:rPr>
        <w:t>評量科目：</w:t>
      </w:r>
    </w:p>
    <w:p w:rsidR="00865A6E" w:rsidRPr="00167727" w:rsidRDefault="00865A6E" w:rsidP="00865A6E">
      <w:pPr>
        <w:ind w:left="1078" w:hangingChars="449" w:hanging="1078"/>
        <w:rPr>
          <w:rFonts w:ascii="標楷體" w:eastAsia="標楷體" w:hAnsi="標楷體"/>
        </w:rPr>
      </w:pPr>
      <w:r w:rsidRPr="00167727">
        <w:rPr>
          <w:rFonts w:ascii="標楷體" w:eastAsia="標楷體" w:hAnsi="標楷體" w:hint="eastAsia"/>
          <w:szCs w:val="24"/>
        </w:rPr>
        <w:t xml:space="preserve">         依據高中(職)課程綱要</w:t>
      </w:r>
      <w:r w:rsidRPr="00167727">
        <w:rPr>
          <w:rFonts w:ascii="標楷體" w:eastAsia="標楷體" w:hAnsi="標楷體" w:hint="eastAsia"/>
        </w:rPr>
        <w:t>，適用科目為必修類之語文、數學、社會、自然等領域及</w:t>
      </w:r>
      <w:proofErr w:type="gramStart"/>
      <w:r w:rsidRPr="00167727">
        <w:rPr>
          <w:rFonts w:ascii="標楷體" w:eastAsia="標楷體" w:hAnsi="標楷體" w:hint="eastAsia"/>
        </w:rPr>
        <w:t>各職群之</w:t>
      </w:r>
      <w:proofErr w:type="gramEnd"/>
      <w:r w:rsidRPr="00167727">
        <w:rPr>
          <w:rFonts w:ascii="標楷體" w:eastAsia="標楷體" w:hAnsi="標楷體" w:hint="eastAsia"/>
        </w:rPr>
        <w:t>專業科目。</w:t>
      </w:r>
    </w:p>
    <w:p w:rsidR="00865A6E" w:rsidRPr="00167727" w:rsidRDefault="00865A6E" w:rsidP="00865A6E">
      <w:pPr>
        <w:numPr>
          <w:ilvl w:val="0"/>
          <w:numId w:val="6"/>
        </w:numPr>
        <w:ind w:left="1134" w:hanging="567"/>
        <w:rPr>
          <w:rFonts w:ascii="標楷體" w:eastAsia="標楷體" w:hAnsi="標楷體" w:hint="eastAsia"/>
        </w:rPr>
      </w:pPr>
      <w:r w:rsidRPr="00167727">
        <w:rPr>
          <w:rFonts w:ascii="標楷體" w:eastAsia="標楷體" w:hAnsi="標楷體" w:hint="eastAsia"/>
        </w:rPr>
        <w:t>審查標準：</w:t>
      </w:r>
    </w:p>
    <w:p w:rsidR="00865A6E" w:rsidRPr="00167727" w:rsidRDefault="00865A6E" w:rsidP="00865A6E">
      <w:pPr>
        <w:ind w:left="1134"/>
        <w:rPr>
          <w:rFonts w:ascii="標楷體" w:eastAsia="標楷體" w:hAnsi="標楷體" w:hint="eastAsia"/>
        </w:rPr>
      </w:pPr>
      <w:r w:rsidRPr="00167727">
        <w:rPr>
          <w:rFonts w:ascii="標楷體" w:eastAsia="標楷體" w:hAnsi="標楷體" w:hint="eastAsia"/>
        </w:rPr>
        <w:t>由本校審查小組訂定之。</w:t>
      </w:r>
    </w:p>
    <w:p w:rsidR="00865A6E" w:rsidRPr="00167727" w:rsidRDefault="00865A6E" w:rsidP="00865A6E">
      <w:pPr>
        <w:numPr>
          <w:ilvl w:val="0"/>
          <w:numId w:val="6"/>
        </w:numPr>
        <w:ind w:left="1134" w:hanging="567"/>
        <w:rPr>
          <w:rFonts w:ascii="標楷體" w:eastAsia="標楷體" w:hAnsi="標楷體"/>
        </w:rPr>
      </w:pPr>
      <w:r w:rsidRPr="00167727">
        <w:rPr>
          <w:rFonts w:ascii="標楷體" w:eastAsia="標楷體" w:hAnsi="標楷體" w:hint="eastAsia"/>
        </w:rPr>
        <w:t>實施方式：</w:t>
      </w:r>
    </w:p>
    <w:p w:rsidR="00865A6E" w:rsidRPr="00167727" w:rsidRDefault="00865A6E" w:rsidP="00865A6E">
      <w:pPr>
        <w:numPr>
          <w:ilvl w:val="0"/>
          <w:numId w:val="7"/>
        </w:numPr>
        <w:ind w:left="1386" w:hanging="252"/>
        <w:rPr>
          <w:rFonts w:ascii="標楷體" w:eastAsia="標楷體" w:hAnsi="標楷體"/>
        </w:rPr>
      </w:pPr>
      <w:r w:rsidRPr="00167727">
        <w:rPr>
          <w:rFonts w:ascii="標楷體" w:eastAsia="標楷體" w:hAnsi="標楷體" w:hint="eastAsia"/>
        </w:rPr>
        <w:t>加速方式可視學生</w:t>
      </w:r>
      <w:proofErr w:type="gramStart"/>
      <w:r w:rsidRPr="00167727">
        <w:rPr>
          <w:rFonts w:ascii="標楷體" w:eastAsia="標楷體" w:hAnsi="標楷體" w:hint="eastAsia"/>
        </w:rPr>
        <w:t>之年級</w:t>
      </w:r>
      <w:proofErr w:type="gramEnd"/>
      <w:r w:rsidRPr="00167727">
        <w:rPr>
          <w:rFonts w:ascii="標楷體" w:eastAsia="標楷體" w:hAnsi="標楷體" w:hint="eastAsia"/>
        </w:rPr>
        <w:t>及個別程度彈性安排，其輔導計畫由導師、該學科（學習領域）任課教師或學生父母、監護人會同相關人員，共同擬訂。</w:t>
      </w:r>
    </w:p>
    <w:p w:rsidR="00865A6E" w:rsidRPr="00167727" w:rsidRDefault="00865A6E" w:rsidP="00865A6E">
      <w:pPr>
        <w:numPr>
          <w:ilvl w:val="0"/>
          <w:numId w:val="7"/>
        </w:numPr>
        <w:ind w:left="1418" w:hanging="284"/>
        <w:rPr>
          <w:rFonts w:ascii="標楷體" w:eastAsia="標楷體" w:hAnsi="標楷體"/>
        </w:rPr>
      </w:pPr>
      <w:r w:rsidRPr="00167727">
        <w:rPr>
          <w:rFonts w:ascii="標楷體" w:eastAsia="標楷體" w:hAnsi="標楷體" w:hint="eastAsia"/>
        </w:rPr>
        <w:t>本校須依加速課程之內容及進度，實施學習結果之評量。</w:t>
      </w:r>
    </w:p>
    <w:p w:rsidR="00865A6E" w:rsidRPr="00167727" w:rsidRDefault="00865A6E" w:rsidP="00865A6E">
      <w:pPr>
        <w:numPr>
          <w:ilvl w:val="0"/>
          <w:numId w:val="7"/>
        </w:numPr>
        <w:ind w:left="1386" w:hanging="252"/>
        <w:rPr>
          <w:rFonts w:ascii="標楷體" w:eastAsia="標楷體" w:hAnsi="標楷體"/>
        </w:rPr>
      </w:pPr>
      <w:r w:rsidRPr="00167727">
        <w:rPr>
          <w:rFonts w:ascii="標楷體" w:eastAsia="標楷體" w:hAnsi="標楷體" w:hint="eastAsia"/>
        </w:rPr>
        <w:t>每一學期結束前，由</w:t>
      </w:r>
      <w:r w:rsidRPr="00167727">
        <w:rPr>
          <w:rFonts w:ascii="標楷體" w:eastAsia="標楷體" w:hAnsi="標楷體" w:hint="eastAsia"/>
          <w:szCs w:val="24"/>
        </w:rPr>
        <w:t>輔導室</w:t>
      </w:r>
      <w:r w:rsidRPr="00167727">
        <w:rPr>
          <w:rFonts w:ascii="標楷體" w:eastAsia="標楷體" w:hAnsi="標楷體" w:hint="eastAsia"/>
        </w:rPr>
        <w:t>邀集任課教師、導師、該學生與其父母(監護人)及相關人員，評估學生是否適合繼續加速學習或調整輔導計畫。</w:t>
      </w:r>
    </w:p>
    <w:p w:rsidR="00865A6E" w:rsidRPr="00167727" w:rsidRDefault="00865A6E" w:rsidP="00865A6E">
      <w:pPr>
        <w:numPr>
          <w:ilvl w:val="0"/>
          <w:numId w:val="7"/>
        </w:numPr>
        <w:ind w:left="1358" w:hanging="224"/>
        <w:rPr>
          <w:rFonts w:ascii="標楷體" w:eastAsia="標楷體" w:hAnsi="標楷體"/>
        </w:rPr>
      </w:pPr>
      <w:r w:rsidRPr="00167727">
        <w:rPr>
          <w:rFonts w:ascii="標楷體" w:eastAsia="標楷體" w:hAnsi="標楷體" w:hint="eastAsia"/>
        </w:rPr>
        <w:t>對於縮短修業學生之校內成績</w:t>
      </w:r>
      <w:proofErr w:type="gramStart"/>
      <w:r w:rsidRPr="00167727">
        <w:rPr>
          <w:rFonts w:ascii="標楷體" w:eastAsia="標楷體" w:hAnsi="標楷體" w:hint="eastAsia"/>
        </w:rPr>
        <w:t>採</w:t>
      </w:r>
      <w:proofErr w:type="gramEnd"/>
      <w:r w:rsidRPr="00167727">
        <w:rPr>
          <w:rFonts w:ascii="標楷體" w:eastAsia="標楷體" w:hAnsi="標楷體" w:hint="eastAsia"/>
        </w:rPr>
        <w:t>計方式(學分核定)，本校應召集校內審查小組於申請前議定相關處理程序，與家長取得共識，並於輔導計畫內檢附相關會議資料及簽到表備查。</w:t>
      </w:r>
    </w:p>
    <w:p w:rsidR="00865A6E" w:rsidRPr="00167727" w:rsidRDefault="00865A6E" w:rsidP="00865A6E">
      <w:pPr>
        <w:numPr>
          <w:ilvl w:val="0"/>
          <w:numId w:val="1"/>
        </w:numPr>
        <w:ind w:left="994" w:hanging="710"/>
        <w:rPr>
          <w:rFonts w:ascii="標楷體" w:eastAsia="標楷體" w:hAnsi="標楷體"/>
        </w:rPr>
      </w:pPr>
      <w:r w:rsidRPr="00167727">
        <w:rPr>
          <w:rFonts w:ascii="標楷體" w:eastAsia="標楷體" w:hAnsi="標楷體" w:hint="eastAsia"/>
        </w:rPr>
        <w:t>全部學科（學習領域）同時加速：指學生全部學科學習速度較同儕快速，通過各校審查標準者，該學科(學習領域)課程得以濃縮並以較短修業時間完成，加速完成後其餘時段則以自主學習方式執行之。其申請資格、審查標準及實施方式如下：</w:t>
      </w:r>
    </w:p>
    <w:p w:rsidR="00865A6E" w:rsidRPr="00167727" w:rsidRDefault="00865A6E" w:rsidP="00865A6E">
      <w:pPr>
        <w:numPr>
          <w:ilvl w:val="0"/>
          <w:numId w:val="8"/>
        </w:numPr>
        <w:ind w:left="1134" w:hanging="567"/>
        <w:rPr>
          <w:rFonts w:ascii="標楷體" w:eastAsia="標楷體" w:hAnsi="標楷體"/>
        </w:rPr>
      </w:pPr>
      <w:r w:rsidRPr="00167727">
        <w:rPr>
          <w:rFonts w:ascii="標楷體" w:eastAsia="標楷體" w:hAnsi="標楷體" w:hint="eastAsia"/>
        </w:rPr>
        <w:t>申請資格：</w:t>
      </w:r>
    </w:p>
    <w:p w:rsidR="00865A6E" w:rsidRPr="00167727" w:rsidRDefault="00865A6E" w:rsidP="00865A6E">
      <w:pPr>
        <w:ind w:left="1134"/>
        <w:rPr>
          <w:rFonts w:ascii="標楷體" w:eastAsia="標楷體" w:hAnsi="標楷體" w:hint="eastAsia"/>
        </w:rPr>
      </w:pPr>
      <w:r w:rsidRPr="00167727">
        <w:rPr>
          <w:rFonts w:ascii="標楷體" w:eastAsia="標楷體" w:hAnsi="標楷體" w:hint="eastAsia"/>
        </w:rPr>
        <w:t>前一學期或學年（含前一教育階段）該科（學習領域）成績達同年級全部學生前百分之3。</w:t>
      </w:r>
    </w:p>
    <w:p w:rsidR="00865A6E" w:rsidRPr="00167727" w:rsidRDefault="00865A6E" w:rsidP="00865A6E">
      <w:pPr>
        <w:numPr>
          <w:ilvl w:val="0"/>
          <w:numId w:val="8"/>
        </w:numPr>
        <w:ind w:left="1134" w:hanging="567"/>
        <w:rPr>
          <w:rFonts w:ascii="標楷體" w:eastAsia="標楷體" w:hAnsi="標楷體" w:hint="eastAsia"/>
        </w:rPr>
      </w:pPr>
      <w:r w:rsidRPr="00167727">
        <w:rPr>
          <w:rFonts w:ascii="標楷體" w:eastAsia="標楷體" w:hAnsi="標楷體" w:hint="eastAsia"/>
        </w:rPr>
        <w:t>評量科目：</w:t>
      </w:r>
    </w:p>
    <w:p w:rsidR="00865A6E" w:rsidRPr="00167727" w:rsidRDefault="00865A6E" w:rsidP="00865A6E">
      <w:pPr>
        <w:ind w:left="1078" w:hangingChars="449" w:hanging="1078"/>
        <w:rPr>
          <w:rFonts w:ascii="標楷體" w:eastAsia="標楷體" w:hAnsi="標楷體"/>
        </w:rPr>
      </w:pPr>
      <w:r w:rsidRPr="00167727">
        <w:rPr>
          <w:rFonts w:ascii="標楷體" w:eastAsia="標楷體" w:hAnsi="標楷體" w:hint="eastAsia"/>
          <w:szCs w:val="24"/>
        </w:rPr>
        <w:t xml:space="preserve">         依據高中(職)課程綱要</w:t>
      </w:r>
      <w:r w:rsidRPr="00167727">
        <w:rPr>
          <w:rFonts w:ascii="標楷體" w:eastAsia="標楷體" w:hAnsi="標楷體" w:hint="eastAsia"/>
        </w:rPr>
        <w:t>，適用科目為必修類之語文、數學、社會、自然等領域及各職 群之專業科目。</w:t>
      </w:r>
    </w:p>
    <w:p w:rsidR="00865A6E" w:rsidRPr="00167727" w:rsidRDefault="00865A6E" w:rsidP="00865A6E">
      <w:pPr>
        <w:numPr>
          <w:ilvl w:val="0"/>
          <w:numId w:val="8"/>
        </w:numPr>
        <w:ind w:left="1134" w:hanging="567"/>
        <w:rPr>
          <w:rFonts w:ascii="標楷體" w:eastAsia="標楷體" w:hAnsi="標楷體" w:hint="eastAsia"/>
        </w:rPr>
      </w:pPr>
      <w:r w:rsidRPr="00167727">
        <w:rPr>
          <w:rFonts w:ascii="標楷體" w:eastAsia="標楷體" w:hAnsi="標楷體" w:hint="eastAsia"/>
        </w:rPr>
        <w:lastRenderedPageBreak/>
        <w:t>審查標準：</w:t>
      </w:r>
    </w:p>
    <w:p w:rsidR="00865A6E" w:rsidRPr="00167727" w:rsidRDefault="00865A6E" w:rsidP="00865A6E">
      <w:pPr>
        <w:ind w:left="1134"/>
        <w:rPr>
          <w:rFonts w:ascii="標楷體" w:eastAsia="標楷體" w:hAnsi="標楷體" w:hint="eastAsia"/>
        </w:rPr>
      </w:pPr>
      <w:r w:rsidRPr="00167727">
        <w:rPr>
          <w:rFonts w:ascii="標楷體" w:eastAsia="標楷體" w:hAnsi="標楷體" w:hint="eastAsia"/>
        </w:rPr>
        <w:t>由本校審查小組訂定之。</w:t>
      </w:r>
    </w:p>
    <w:p w:rsidR="00865A6E" w:rsidRPr="00167727" w:rsidRDefault="00865A6E" w:rsidP="00865A6E">
      <w:pPr>
        <w:numPr>
          <w:ilvl w:val="0"/>
          <w:numId w:val="8"/>
        </w:numPr>
        <w:ind w:left="1134" w:hanging="567"/>
        <w:rPr>
          <w:rFonts w:ascii="標楷體" w:eastAsia="標楷體" w:hAnsi="標楷體"/>
        </w:rPr>
      </w:pPr>
      <w:r w:rsidRPr="00167727">
        <w:rPr>
          <w:rFonts w:ascii="標楷體" w:eastAsia="標楷體" w:hAnsi="標楷體" w:hint="eastAsia"/>
        </w:rPr>
        <w:t>實施方式：</w:t>
      </w:r>
    </w:p>
    <w:p w:rsidR="00865A6E" w:rsidRPr="00167727" w:rsidRDefault="00865A6E" w:rsidP="00865A6E">
      <w:pPr>
        <w:numPr>
          <w:ilvl w:val="0"/>
          <w:numId w:val="9"/>
        </w:numPr>
        <w:ind w:left="1400" w:hanging="266"/>
        <w:rPr>
          <w:rFonts w:ascii="標楷體" w:eastAsia="標楷體" w:hAnsi="標楷體"/>
        </w:rPr>
      </w:pPr>
      <w:r w:rsidRPr="00167727">
        <w:rPr>
          <w:rFonts w:ascii="標楷體" w:eastAsia="標楷體" w:hAnsi="標楷體" w:hint="eastAsia"/>
        </w:rPr>
        <w:t>加速方式可視學生</w:t>
      </w:r>
      <w:proofErr w:type="gramStart"/>
      <w:r w:rsidRPr="00167727">
        <w:rPr>
          <w:rFonts w:ascii="標楷體" w:eastAsia="標楷體" w:hAnsi="標楷體" w:hint="eastAsia"/>
        </w:rPr>
        <w:t>之年級</w:t>
      </w:r>
      <w:proofErr w:type="gramEnd"/>
      <w:r w:rsidRPr="00167727">
        <w:rPr>
          <w:rFonts w:ascii="標楷體" w:eastAsia="標楷體" w:hAnsi="標楷體" w:hint="eastAsia"/>
        </w:rPr>
        <w:t>及個別程度彈性安排，其輔導計畫由導師、任課教師或父母、監護人會同相關人員，共同擬訂。</w:t>
      </w:r>
    </w:p>
    <w:p w:rsidR="00865A6E" w:rsidRPr="00167727" w:rsidRDefault="00865A6E" w:rsidP="00865A6E">
      <w:pPr>
        <w:numPr>
          <w:ilvl w:val="0"/>
          <w:numId w:val="9"/>
        </w:numPr>
        <w:ind w:left="1418" w:hanging="284"/>
        <w:rPr>
          <w:rFonts w:ascii="標楷體" w:eastAsia="標楷體" w:hAnsi="標楷體"/>
        </w:rPr>
      </w:pPr>
      <w:r w:rsidRPr="00167727">
        <w:rPr>
          <w:rFonts w:ascii="標楷體" w:eastAsia="標楷體" w:hAnsi="標楷體" w:hint="eastAsia"/>
        </w:rPr>
        <w:t>本校應依加速課程之內容及進度，實施學習結果之評量。</w:t>
      </w:r>
    </w:p>
    <w:p w:rsidR="00865A6E" w:rsidRPr="00167727" w:rsidRDefault="00865A6E" w:rsidP="00865A6E">
      <w:pPr>
        <w:numPr>
          <w:ilvl w:val="0"/>
          <w:numId w:val="9"/>
        </w:numPr>
        <w:ind w:left="1358" w:hanging="224"/>
        <w:rPr>
          <w:rFonts w:ascii="標楷體" w:eastAsia="標楷體" w:hAnsi="標楷體"/>
        </w:rPr>
      </w:pPr>
      <w:r w:rsidRPr="00167727">
        <w:rPr>
          <w:rFonts w:ascii="標楷體" w:eastAsia="標楷體" w:hAnsi="標楷體" w:hint="eastAsia"/>
        </w:rPr>
        <w:t>每一學期結束前，由</w:t>
      </w:r>
      <w:r w:rsidRPr="00167727">
        <w:rPr>
          <w:rFonts w:ascii="標楷體" w:eastAsia="標楷體" w:hAnsi="標楷體" w:hint="eastAsia"/>
          <w:szCs w:val="24"/>
        </w:rPr>
        <w:t>輔導室</w:t>
      </w:r>
      <w:r w:rsidRPr="00167727">
        <w:rPr>
          <w:rFonts w:ascii="標楷體" w:eastAsia="標楷體" w:hAnsi="標楷體" w:hint="eastAsia"/>
        </w:rPr>
        <w:t>邀集任課教師、導師、該學生與其父母、監護人及相關人員，評估學生是否適合繼續加速學習或調整輔導計畫。</w:t>
      </w:r>
    </w:p>
    <w:p w:rsidR="00865A6E" w:rsidRPr="00167727" w:rsidRDefault="00865A6E" w:rsidP="00865A6E">
      <w:pPr>
        <w:numPr>
          <w:ilvl w:val="0"/>
          <w:numId w:val="9"/>
        </w:numPr>
        <w:ind w:left="1418" w:hanging="284"/>
        <w:rPr>
          <w:rFonts w:ascii="標楷體" w:eastAsia="標楷體" w:hAnsi="標楷體"/>
        </w:rPr>
      </w:pPr>
      <w:r w:rsidRPr="00167727">
        <w:rPr>
          <w:rFonts w:ascii="標楷體" w:eastAsia="標楷體" w:hAnsi="標楷體" w:hint="eastAsia"/>
        </w:rPr>
        <w:t>提早修畢課程者，可申請畢業證書跳級參加高一級以上教育階段本校之入學考試。</w:t>
      </w:r>
    </w:p>
    <w:p w:rsidR="00865A6E" w:rsidRPr="00167727" w:rsidRDefault="00865A6E" w:rsidP="00865A6E">
      <w:pPr>
        <w:numPr>
          <w:ilvl w:val="0"/>
          <w:numId w:val="9"/>
        </w:numPr>
        <w:ind w:left="1386" w:hanging="252"/>
        <w:rPr>
          <w:rFonts w:ascii="標楷體" w:eastAsia="標楷體" w:hAnsi="標楷體"/>
        </w:rPr>
      </w:pPr>
      <w:r w:rsidRPr="00167727">
        <w:rPr>
          <w:rFonts w:ascii="標楷體" w:eastAsia="標楷體" w:hAnsi="標楷體" w:hint="eastAsia"/>
        </w:rPr>
        <w:t>對於縮短修業學生之校內成績</w:t>
      </w:r>
      <w:proofErr w:type="gramStart"/>
      <w:r w:rsidRPr="00167727">
        <w:rPr>
          <w:rFonts w:ascii="標楷體" w:eastAsia="標楷體" w:hAnsi="標楷體" w:hint="eastAsia"/>
        </w:rPr>
        <w:t>採</w:t>
      </w:r>
      <w:proofErr w:type="gramEnd"/>
      <w:r w:rsidRPr="00167727">
        <w:rPr>
          <w:rFonts w:ascii="標楷體" w:eastAsia="標楷體" w:hAnsi="標楷體" w:hint="eastAsia"/>
        </w:rPr>
        <w:t>計方式(學分核定)，本校召集校內審查小組於申請前議定相關處理程序，與家長取得共識，並於輔導計畫內檢附相關會議資料及簽到表備查。</w:t>
      </w:r>
    </w:p>
    <w:p w:rsidR="00865A6E" w:rsidRPr="00167727" w:rsidRDefault="00865A6E" w:rsidP="00865A6E">
      <w:pPr>
        <w:numPr>
          <w:ilvl w:val="0"/>
          <w:numId w:val="1"/>
        </w:numPr>
        <w:ind w:left="994" w:hanging="710"/>
        <w:rPr>
          <w:rFonts w:ascii="標楷體" w:eastAsia="標楷體" w:hAnsi="標楷體"/>
        </w:rPr>
      </w:pPr>
      <w:r w:rsidRPr="00167727">
        <w:rPr>
          <w:rFonts w:ascii="標楷體" w:eastAsia="標楷體" w:hAnsi="標楷體" w:hint="eastAsia"/>
        </w:rPr>
        <w:t>部分學科（學習領域）跳級：指學生部分學科（學習領域）學習成效達精熟之程度，並通過審查標準者，得至適當</w:t>
      </w:r>
      <w:proofErr w:type="gramStart"/>
      <w:r w:rsidRPr="00167727">
        <w:rPr>
          <w:rFonts w:ascii="標楷體" w:eastAsia="標楷體" w:hAnsi="標楷體" w:hint="eastAsia"/>
        </w:rPr>
        <w:t>之年級</w:t>
      </w:r>
      <w:proofErr w:type="gramEnd"/>
      <w:r w:rsidRPr="00167727">
        <w:rPr>
          <w:rFonts w:ascii="標楷體" w:eastAsia="標楷體" w:hAnsi="標楷體" w:hint="eastAsia"/>
        </w:rPr>
        <w:t>學習。其申請資格、審查標準及實施方式如下：</w:t>
      </w:r>
    </w:p>
    <w:p w:rsidR="00865A6E" w:rsidRPr="00167727" w:rsidRDefault="00865A6E" w:rsidP="00865A6E">
      <w:pPr>
        <w:numPr>
          <w:ilvl w:val="0"/>
          <w:numId w:val="10"/>
        </w:numPr>
        <w:ind w:left="1134" w:hanging="567"/>
        <w:rPr>
          <w:rFonts w:ascii="標楷體" w:eastAsia="標楷體" w:hAnsi="標楷體"/>
        </w:rPr>
      </w:pPr>
      <w:r w:rsidRPr="00167727">
        <w:rPr>
          <w:rFonts w:ascii="標楷體" w:eastAsia="標楷體" w:hAnsi="標楷體" w:hint="eastAsia"/>
        </w:rPr>
        <w:t>申請資格：</w:t>
      </w:r>
    </w:p>
    <w:p w:rsidR="00865A6E" w:rsidRPr="00167727" w:rsidRDefault="00865A6E" w:rsidP="00865A6E">
      <w:pPr>
        <w:ind w:left="1134"/>
        <w:rPr>
          <w:rFonts w:ascii="標楷體" w:eastAsia="標楷體" w:hAnsi="標楷體" w:hint="eastAsia"/>
        </w:rPr>
      </w:pPr>
      <w:r w:rsidRPr="00167727">
        <w:rPr>
          <w:rFonts w:ascii="標楷體" w:eastAsia="標楷體" w:hAnsi="標楷體" w:hint="eastAsia"/>
        </w:rPr>
        <w:t>前一學期或學年（含前一教育階段）該科（學習領域）成績達同年級全部學生前百分之3。</w:t>
      </w:r>
    </w:p>
    <w:p w:rsidR="00865A6E" w:rsidRPr="00167727" w:rsidRDefault="00865A6E" w:rsidP="00865A6E">
      <w:pPr>
        <w:numPr>
          <w:ilvl w:val="0"/>
          <w:numId w:val="10"/>
        </w:numPr>
        <w:ind w:left="1134" w:hanging="567"/>
        <w:rPr>
          <w:rFonts w:ascii="標楷體" w:eastAsia="標楷體" w:hAnsi="標楷體" w:hint="eastAsia"/>
        </w:rPr>
      </w:pPr>
      <w:r w:rsidRPr="00167727">
        <w:rPr>
          <w:rFonts w:ascii="標楷體" w:eastAsia="標楷體" w:hAnsi="標楷體" w:hint="eastAsia"/>
        </w:rPr>
        <w:t>評量科目：</w:t>
      </w:r>
    </w:p>
    <w:p w:rsidR="00865A6E" w:rsidRPr="00167727" w:rsidRDefault="00865A6E" w:rsidP="00865A6E">
      <w:pPr>
        <w:ind w:left="1078" w:hangingChars="449" w:hanging="1078"/>
        <w:rPr>
          <w:rFonts w:ascii="標楷體" w:eastAsia="標楷體" w:hAnsi="標楷體"/>
        </w:rPr>
      </w:pPr>
      <w:r w:rsidRPr="00167727">
        <w:rPr>
          <w:rFonts w:ascii="標楷體" w:eastAsia="標楷體" w:hAnsi="標楷體" w:hint="eastAsia"/>
          <w:szCs w:val="24"/>
        </w:rPr>
        <w:t xml:space="preserve">         依據高中(職)課程綱要</w:t>
      </w:r>
      <w:r w:rsidRPr="00167727">
        <w:rPr>
          <w:rFonts w:ascii="標楷體" w:eastAsia="標楷體" w:hAnsi="標楷體" w:hint="eastAsia"/>
        </w:rPr>
        <w:t>，適用科目為必修類之語文、數學、社會、自然等領域及</w:t>
      </w:r>
      <w:proofErr w:type="gramStart"/>
      <w:r w:rsidRPr="00167727">
        <w:rPr>
          <w:rFonts w:ascii="標楷體" w:eastAsia="標楷體" w:hAnsi="標楷體" w:hint="eastAsia"/>
        </w:rPr>
        <w:t>各職群之</w:t>
      </w:r>
      <w:proofErr w:type="gramEnd"/>
      <w:r w:rsidRPr="00167727">
        <w:rPr>
          <w:rFonts w:ascii="標楷體" w:eastAsia="標楷體" w:hAnsi="標楷體" w:hint="eastAsia"/>
        </w:rPr>
        <w:t>專業科目。</w:t>
      </w:r>
    </w:p>
    <w:p w:rsidR="00865A6E" w:rsidRPr="00167727" w:rsidRDefault="00865A6E" w:rsidP="00865A6E">
      <w:pPr>
        <w:numPr>
          <w:ilvl w:val="0"/>
          <w:numId w:val="10"/>
        </w:numPr>
        <w:ind w:left="1134" w:hanging="567"/>
        <w:rPr>
          <w:rFonts w:ascii="標楷體" w:eastAsia="標楷體" w:hAnsi="標楷體"/>
        </w:rPr>
      </w:pPr>
      <w:r w:rsidRPr="00167727">
        <w:rPr>
          <w:rFonts w:ascii="標楷體" w:eastAsia="標楷體" w:hAnsi="標楷體" w:hint="eastAsia"/>
        </w:rPr>
        <w:t>審查標準：</w:t>
      </w:r>
    </w:p>
    <w:p w:rsidR="00865A6E" w:rsidRPr="00167727" w:rsidRDefault="00865A6E" w:rsidP="00865A6E">
      <w:pPr>
        <w:ind w:left="1134"/>
        <w:rPr>
          <w:rFonts w:ascii="標楷體" w:eastAsia="標楷體" w:hAnsi="標楷體"/>
        </w:rPr>
      </w:pPr>
      <w:r w:rsidRPr="00167727">
        <w:rPr>
          <w:rFonts w:ascii="標楷體" w:eastAsia="標楷體" w:hAnsi="標楷體" w:hint="eastAsia"/>
        </w:rPr>
        <w:t>由各校審查小組訂定之，例如：參加該學期或高一年級（以上）</w:t>
      </w:r>
      <w:proofErr w:type="gramStart"/>
      <w:r w:rsidRPr="00167727">
        <w:rPr>
          <w:rFonts w:ascii="標楷體" w:eastAsia="標楷體" w:hAnsi="標楷體" w:hint="eastAsia"/>
        </w:rPr>
        <w:t>之段考</w:t>
      </w:r>
      <w:proofErr w:type="gramEnd"/>
      <w:r w:rsidRPr="00167727">
        <w:rPr>
          <w:rFonts w:ascii="標楷體" w:eastAsia="標楷體" w:hAnsi="標楷體" w:hint="eastAsia"/>
        </w:rPr>
        <w:t>做為成就測驗，其成績須達前百分之15（以上）外，或其成績達平均數以上。</w:t>
      </w:r>
    </w:p>
    <w:p w:rsidR="00865A6E" w:rsidRPr="00167727" w:rsidRDefault="00865A6E" w:rsidP="00865A6E">
      <w:pPr>
        <w:numPr>
          <w:ilvl w:val="0"/>
          <w:numId w:val="10"/>
        </w:numPr>
        <w:ind w:left="1134" w:hanging="567"/>
        <w:rPr>
          <w:rFonts w:ascii="標楷體" w:eastAsia="標楷體" w:hAnsi="標楷體"/>
        </w:rPr>
      </w:pPr>
      <w:r w:rsidRPr="00167727">
        <w:rPr>
          <w:rFonts w:ascii="標楷體" w:eastAsia="標楷體" w:hAnsi="標楷體" w:hint="eastAsia"/>
        </w:rPr>
        <w:t>實施方式：</w:t>
      </w:r>
    </w:p>
    <w:p w:rsidR="00865A6E" w:rsidRPr="00167727" w:rsidRDefault="00865A6E" w:rsidP="00865A6E">
      <w:pPr>
        <w:numPr>
          <w:ilvl w:val="0"/>
          <w:numId w:val="11"/>
        </w:numPr>
        <w:ind w:left="1386" w:hanging="252"/>
        <w:rPr>
          <w:rFonts w:ascii="標楷體" w:eastAsia="標楷體" w:hAnsi="標楷體"/>
        </w:rPr>
      </w:pPr>
      <w:r w:rsidRPr="00167727">
        <w:rPr>
          <w:rFonts w:ascii="標楷體" w:eastAsia="標楷體" w:hAnsi="標楷體" w:hint="eastAsia"/>
        </w:rPr>
        <w:t>跳級學習可視學生</w:t>
      </w:r>
      <w:proofErr w:type="gramStart"/>
      <w:r w:rsidRPr="00167727">
        <w:rPr>
          <w:rFonts w:ascii="標楷體" w:eastAsia="標楷體" w:hAnsi="標楷體" w:hint="eastAsia"/>
        </w:rPr>
        <w:t>之年級</w:t>
      </w:r>
      <w:proofErr w:type="gramEnd"/>
      <w:r w:rsidRPr="00167727">
        <w:rPr>
          <w:rFonts w:ascii="標楷體" w:eastAsia="標楷體" w:hAnsi="標楷體" w:hint="eastAsia"/>
        </w:rPr>
        <w:t>及個別學習程度彈性安排，其輔導計畫由導師、該學科（學習領域）任課教師或學生父母、監護人會同相關人員，共同擬訂。</w:t>
      </w:r>
    </w:p>
    <w:p w:rsidR="00865A6E" w:rsidRPr="00167727" w:rsidRDefault="00865A6E" w:rsidP="00865A6E">
      <w:pPr>
        <w:numPr>
          <w:ilvl w:val="0"/>
          <w:numId w:val="11"/>
        </w:numPr>
        <w:ind w:left="1418" w:hanging="284"/>
        <w:rPr>
          <w:rFonts w:ascii="標楷體" w:eastAsia="標楷體" w:hAnsi="標楷體"/>
        </w:rPr>
      </w:pPr>
      <w:r w:rsidRPr="00167727">
        <w:rPr>
          <w:rFonts w:ascii="標楷體" w:eastAsia="標楷體" w:hAnsi="標楷體" w:hint="eastAsia"/>
        </w:rPr>
        <w:t>每一學期至少召開一次個案會議，由</w:t>
      </w:r>
      <w:r w:rsidRPr="00167727">
        <w:rPr>
          <w:rFonts w:ascii="標楷體" w:eastAsia="標楷體" w:hAnsi="標楷體" w:hint="eastAsia"/>
          <w:szCs w:val="24"/>
        </w:rPr>
        <w:t>輔導室</w:t>
      </w:r>
      <w:r w:rsidRPr="00167727">
        <w:rPr>
          <w:rFonts w:ascii="標楷體" w:eastAsia="標楷體" w:hAnsi="標楷體" w:hint="eastAsia"/>
        </w:rPr>
        <w:t>邀集任課教師、導師、該學生與其父母、監護人及相關人員，評估學生是否適合繼續跳級學習或調整輔導計畫。</w:t>
      </w:r>
    </w:p>
    <w:p w:rsidR="00865A6E" w:rsidRPr="00167727" w:rsidRDefault="00865A6E" w:rsidP="00865A6E">
      <w:pPr>
        <w:numPr>
          <w:ilvl w:val="0"/>
          <w:numId w:val="11"/>
        </w:numPr>
        <w:ind w:left="1372" w:hanging="238"/>
        <w:rPr>
          <w:rFonts w:ascii="標楷體" w:eastAsia="標楷體" w:hAnsi="標楷體"/>
        </w:rPr>
      </w:pPr>
      <w:r w:rsidRPr="00167727">
        <w:rPr>
          <w:rFonts w:ascii="標楷體" w:eastAsia="標楷體" w:hAnsi="標楷體" w:hint="eastAsia"/>
        </w:rPr>
        <w:t>對於縮短修業學生之校內成績</w:t>
      </w:r>
      <w:proofErr w:type="gramStart"/>
      <w:r w:rsidRPr="00167727">
        <w:rPr>
          <w:rFonts w:ascii="標楷體" w:eastAsia="標楷體" w:hAnsi="標楷體" w:hint="eastAsia"/>
        </w:rPr>
        <w:t>採</w:t>
      </w:r>
      <w:proofErr w:type="gramEnd"/>
      <w:r w:rsidRPr="00167727">
        <w:rPr>
          <w:rFonts w:ascii="標楷體" w:eastAsia="標楷體" w:hAnsi="標楷體" w:hint="eastAsia"/>
        </w:rPr>
        <w:t>計方式(學分核定)，本校召集校內審查小組於申請前議定相關處理程序，與家長取得共識，並於輔導計畫內檢附相關會議資料及簽到表備查。</w:t>
      </w:r>
    </w:p>
    <w:p w:rsidR="00865A6E" w:rsidRPr="00167727" w:rsidRDefault="00865A6E" w:rsidP="00865A6E">
      <w:pPr>
        <w:numPr>
          <w:ilvl w:val="0"/>
          <w:numId w:val="1"/>
        </w:numPr>
        <w:ind w:left="1260" w:hanging="976"/>
        <w:rPr>
          <w:rFonts w:ascii="標楷體" w:eastAsia="標楷體" w:hAnsi="標楷體"/>
          <w:szCs w:val="24"/>
        </w:rPr>
      </w:pPr>
      <w:r w:rsidRPr="00167727">
        <w:rPr>
          <w:rFonts w:ascii="標楷體" w:eastAsia="標楷體" w:hAnsi="標楷體" w:hint="eastAsia"/>
          <w:szCs w:val="24"/>
        </w:rPr>
        <w:t>全部學科（學習領域）跳級：指學生全部學科（學習領域）學習成效達精熟之程度，並通過各校審查標準者，得至適當</w:t>
      </w:r>
      <w:proofErr w:type="gramStart"/>
      <w:r w:rsidRPr="00167727">
        <w:rPr>
          <w:rFonts w:ascii="標楷體" w:eastAsia="標楷體" w:hAnsi="標楷體" w:hint="eastAsia"/>
          <w:szCs w:val="24"/>
        </w:rPr>
        <w:t>之年級</w:t>
      </w:r>
      <w:proofErr w:type="gramEnd"/>
      <w:r w:rsidRPr="00167727">
        <w:rPr>
          <w:rFonts w:ascii="標楷體" w:eastAsia="標楷體" w:hAnsi="標楷體" w:hint="eastAsia"/>
          <w:szCs w:val="24"/>
        </w:rPr>
        <w:t>學習。前述之全部學科跳級於國民小學階段，至多以1年為限。其申請資格、審查標準及實施方式如下：</w:t>
      </w:r>
    </w:p>
    <w:p w:rsidR="00865A6E" w:rsidRPr="00167727" w:rsidRDefault="00865A6E" w:rsidP="00865A6E">
      <w:pPr>
        <w:numPr>
          <w:ilvl w:val="0"/>
          <w:numId w:val="12"/>
        </w:numPr>
        <w:ind w:left="1134" w:hanging="567"/>
        <w:rPr>
          <w:rFonts w:ascii="標楷體" w:eastAsia="標楷體" w:hAnsi="標楷體"/>
          <w:szCs w:val="24"/>
        </w:rPr>
      </w:pPr>
      <w:r w:rsidRPr="00167727">
        <w:rPr>
          <w:rFonts w:ascii="標楷體" w:eastAsia="標楷體" w:hAnsi="標楷體" w:hint="eastAsia"/>
          <w:szCs w:val="24"/>
        </w:rPr>
        <w:t xml:space="preserve">申請資格： </w:t>
      </w:r>
    </w:p>
    <w:p w:rsidR="00865A6E" w:rsidRPr="00167727" w:rsidRDefault="00865A6E" w:rsidP="00865A6E">
      <w:pPr>
        <w:ind w:left="1134"/>
        <w:rPr>
          <w:rFonts w:ascii="標楷體" w:eastAsia="標楷體" w:hAnsi="標楷體" w:hint="eastAsia"/>
          <w:szCs w:val="24"/>
        </w:rPr>
      </w:pPr>
      <w:r w:rsidRPr="00167727">
        <w:rPr>
          <w:rFonts w:ascii="標楷體" w:eastAsia="標楷體" w:hAnsi="標楷體" w:hint="eastAsia"/>
          <w:szCs w:val="24"/>
        </w:rPr>
        <w:t>前一學期或學年全部學科平均成績達同年級全部學生前百分之3，且具學習高一年級以上各學科課程能力之學生。</w:t>
      </w:r>
    </w:p>
    <w:p w:rsidR="00865A6E" w:rsidRPr="00167727" w:rsidRDefault="00865A6E" w:rsidP="00865A6E">
      <w:pPr>
        <w:numPr>
          <w:ilvl w:val="0"/>
          <w:numId w:val="12"/>
        </w:numPr>
        <w:ind w:left="1134" w:hanging="567"/>
        <w:rPr>
          <w:rFonts w:ascii="標楷體" w:eastAsia="標楷體" w:hAnsi="標楷體" w:hint="eastAsia"/>
        </w:rPr>
      </w:pPr>
      <w:r w:rsidRPr="00167727">
        <w:rPr>
          <w:rFonts w:ascii="標楷體" w:eastAsia="標楷體" w:hAnsi="標楷體" w:hint="eastAsia"/>
        </w:rPr>
        <w:t>評量科目：</w:t>
      </w:r>
    </w:p>
    <w:p w:rsidR="00865A6E" w:rsidRPr="00167727" w:rsidRDefault="00865A6E" w:rsidP="00865A6E">
      <w:pPr>
        <w:ind w:left="1092" w:hangingChars="455" w:hanging="1092"/>
        <w:rPr>
          <w:rFonts w:ascii="標楷體" w:eastAsia="標楷體" w:hAnsi="標楷體"/>
        </w:rPr>
      </w:pPr>
      <w:r w:rsidRPr="00167727">
        <w:rPr>
          <w:rFonts w:ascii="標楷體" w:eastAsia="標楷體" w:hAnsi="標楷體" w:hint="eastAsia"/>
          <w:szCs w:val="24"/>
        </w:rPr>
        <w:lastRenderedPageBreak/>
        <w:t xml:space="preserve">         依據高中(職)課程綱要</w:t>
      </w:r>
      <w:r w:rsidRPr="00167727">
        <w:rPr>
          <w:rFonts w:ascii="標楷體" w:eastAsia="標楷體" w:hAnsi="標楷體" w:hint="eastAsia"/>
        </w:rPr>
        <w:t>，適用科目為必修類之語文、數學、社會、自然等領域及</w:t>
      </w:r>
      <w:proofErr w:type="gramStart"/>
      <w:r w:rsidRPr="00167727">
        <w:rPr>
          <w:rFonts w:ascii="標楷體" w:eastAsia="標楷體" w:hAnsi="標楷體" w:hint="eastAsia"/>
        </w:rPr>
        <w:t>各職群之</w:t>
      </w:r>
      <w:proofErr w:type="gramEnd"/>
      <w:r w:rsidRPr="00167727">
        <w:rPr>
          <w:rFonts w:ascii="標楷體" w:eastAsia="標楷體" w:hAnsi="標楷體" w:hint="eastAsia"/>
        </w:rPr>
        <w:t>專業科目。</w:t>
      </w:r>
    </w:p>
    <w:p w:rsidR="00865A6E" w:rsidRPr="00167727" w:rsidRDefault="00865A6E" w:rsidP="00865A6E">
      <w:pPr>
        <w:numPr>
          <w:ilvl w:val="0"/>
          <w:numId w:val="12"/>
        </w:numPr>
        <w:ind w:left="1134" w:hanging="567"/>
        <w:rPr>
          <w:rFonts w:ascii="標楷體" w:eastAsia="標楷體" w:hAnsi="標楷體"/>
          <w:szCs w:val="24"/>
        </w:rPr>
      </w:pPr>
      <w:r w:rsidRPr="00167727">
        <w:rPr>
          <w:rFonts w:ascii="標楷體" w:eastAsia="標楷體" w:hAnsi="標楷體" w:hint="eastAsia"/>
          <w:szCs w:val="24"/>
        </w:rPr>
        <w:t>審查標準：</w:t>
      </w:r>
    </w:p>
    <w:p w:rsidR="00865A6E" w:rsidRPr="00167727" w:rsidRDefault="00865A6E" w:rsidP="00865A6E">
      <w:pPr>
        <w:ind w:left="1092" w:hangingChars="455" w:hanging="1092"/>
        <w:rPr>
          <w:rFonts w:ascii="標楷體" w:eastAsia="標楷體" w:hAnsi="標楷體"/>
          <w:szCs w:val="24"/>
        </w:rPr>
      </w:pPr>
      <w:r w:rsidRPr="00167727">
        <w:rPr>
          <w:rFonts w:ascii="標楷體" w:eastAsia="標楷體" w:hAnsi="標楷體" w:hint="eastAsia"/>
          <w:szCs w:val="24"/>
        </w:rPr>
        <w:t xml:space="preserve">         高中(職)：國文、英文、數學及相關學科（依類組訂定）參加高一年級</w:t>
      </w:r>
      <w:proofErr w:type="gramStart"/>
      <w:r w:rsidRPr="00167727">
        <w:rPr>
          <w:rFonts w:ascii="標楷體" w:eastAsia="標楷體" w:hAnsi="標楷體" w:hint="eastAsia"/>
          <w:szCs w:val="24"/>
        </w:rPr>
        <w:t>以上之段考</w:t>
      </w:r>
      <w:proofErr w:type="gramEnd"/>
      <w:r w:rsidRPr="00167727">
        <w:rPr>
          <w:rFonts w:ascii="標楷體" w:eastAsia="標楷體" w:hAnsi="標楷體" w:hint="eastAsia"/>
          <w:szCs w:val="24"/>
        </w:rPr>
        <w:t>，</w:t>
      </w:r>
      <w:proofErr w:type="gramStart"/>
      <w:r w:rsidRPr="00167727">
        <w:rPr>
          <w:rFonts w:ascii="標楷體" w:eastAsia="標楷體" w:hAnsi="標楷體" w:hint="eastAsia"/>
          <w:szCs w:val="24"/>
        </w:rPr>
        <w:t>成績均達平均數</w:t>
      </w:r>
      <w:proofErr w:type="gramEnd"/>
      <w:r w:rsidRPr="00167727">
        <w:rPr>
          <w:rFonts w:ascii="標楷體" w:eastAsia="標楷體" w:hAnsi="標楷體" w:hint="eastAsia"/>
          <w:szCs w:val="24"/>
        </w:rPr>
        <w:t>以上。</w:t>
      </w:r>
    </w:p>
    <w:p w:rsidR="00865A6E" w:rsidRPr="00167727" w:rsidRDefault="00865A6E" w:rsidP="00865A6E">
      <w:pPr>
        <w:numPr>
          <w:ilvl w:val="0"/>
          <w:numId w:val="12"/>
        </w:numPr>
        <w:ind w:left="1134" w:hanging="567"/>
        <w:rPr>
          <w:rFonts w:ascii="標楷體" w:eastAsia="標楷體" w:hAnsi="標楷體"/>
          <w:szCs w:val="24"/>
        </w:rPr>
      </w:pPr>
      <w:r w:rsidRPr="00167727">
        <w:rPr>
          <w:rFonts w:ascii="標楷體" w:eastAsia="標楷體" w:hAnsi="標楷體" w:hint="eastAsia"/>
          <w:szCs w:val="24"/>
        </w:rPr>
        <w:t>實施方式：</w:t>
      </w:r>
    </w:p>
    <w:p w:rsidR="00865A6E" w:rsidRPr="00167727" w:rsidRDefault="00865A6E" w:rsidP="00865A6E">
      <w:pPr>
        <w:numPr>
          <w:ilvl w:val="0"/>
          <w:numId w:val="13"/>
        </w:numPr>
        <w:ind w:left="1418" w:hanging="284"/>
        <w:rPr>
          <w:rFonts w:ascii="標楷體" w:eastAsia="標楷體" w:hAnsi="標楷體"/>
          <w:szCs w:val="24"/>
        </w:rPr>
      </w:pPr>
      <w:r w:rsidRPr="00167727">
        <w:rPr>
          <w:rFonts w:ascii="標楷體" w:eastAsia="標楷體" w:hAnsi="標楷體" w:hint="eastAsia"/>
          <w:szCs w:val="24"/>
        </w:rPr>
        <w:t>跳級學習可視學生</w:t>
      </w:r>
      <w:proofErr w:type="gramStart"/>
      <w:r w:rsidRPr="00167727">
        <w:rPr>
          <w:rFonts w:ascii="標楷體" w:eastAsia="標楷體" w:hAnsi="標楷體" w:hint="eastAsia"/>
          <w:szCs w:val="24"/>
        </w:rPr>
        <w:t>之年級</w:t>
      </w:r>
      <w:proofErr w:type="gramEnd"/>
      <w:r w:rsidRPr="00167727">
        <w:rPr>
          <w:rFonts w:ascii="標楷體" w:eastAsia="標楷體" w:hAnsi="標楷體" w:hint="eastAsia"/>
          <w:szCs w:val="24"/>
        </w:rPr>
        <w:t>及個別學習需求彈性安排，其輔導計畫由導師、任課教師或學生父母、監護人會同相關人員，共同擬訂。</w:t>
      </w:r>
    </w:p>
    <w:p w:rsidR="00865A6E" w:rsidRPr="00167727" w:rsidRDefault="00865A6E" w:rsidP="00865A6E">
      <w:pPr>
        <w:numPr>
          <w:ilvl w:val="0"/>
          <w:numId w:val="13"/>
        </w:numPr>
        <w:ind w:left="1418" w:hanging="284"/>
        <w:rPr>
          <w:rFonts w:ascii="標楷體" w:eastAsia="標楷體" w:hAnsi="標楷體"/>
          <w:szCs w:val="24"/>
        </w:rPr>
      </w:pPr>
      <w:r w:rsidRPr="00167727">
        <w:rPr>
          <w:rFonts w:ascii="標楷體" w:eastAsia="標楷體" w:hAnsi="標楷體" w:hint="eastAsia"/>
          <w:szCs w:val="24"/>
        </w:rPr>
        <w:t>每一學期至少召開一次個案會議，由輔導室邀集任課教師、導師、該學生與其父母、監護人及相關人員，評估學生是否適合繼續跳級學習或調整輔導計畫。</w:t>
      </w:r>
    </w:p>
    <w:p w:rsidR="00865A6E" w:rsidRPr="00167727" w:rsidRDefault="00865A6E" w:rsidP="00865A6E">
      <w:pPr>
        <w:numPr>
          <w:ilvl w:val="0"/>
          <w:numId w:val="13"/>
        </w:numPr>
        <w:ind w:left="1418" w:hanging="284"/>
        <w:rPr>
          <w:rFonts w:ascii="標楷體" w:eastAsia="標楷體" w:hAnsi="標楷體"/>
          <w:szCs w:val="24"/>
        </w:rPr>
      </w:pPr>
      <w:r w:rsidRPr="00167727">
        <w:rPr>
          <w:rFonts w:ascii="標楷體" w:eastAsia="標楷體" w:hAnsi="標楷體" w:hint="eastAsia"/>
          <w:szCs w:val="24"/>
        </w:rPr>
        <w:t>具有高一級教育階段課程能力者，可申請畢業證書跳級參加高一級教育階段本校之入學考試。</w:t>
      </w:r>
    </w:p>
    <w:p w:rsidR="00865A6E" w:rsidRPr="00167727" w:rsidRDefault="00865A6E" w:rsidP="00865A6E">
      <w:pPr>
        <w:numPr>
          <w:ilvl w:val="0"/>
          <w:numId w:val="13"/>
        </w:numPr>
        <w:ind w:left="1418" w:hanging="284"/>
        <w:rPr>
          <w:rFonts w:ascii="標楷體" w:eastAsia="標楷體" w:hAnsi="標楷體" w:hint="eastAsia"/>
          <w:szCs w:val="24"/>
        </w:rPr>
      </w:pPr>
      <w:r w:rsidRPr="00167727">
        <w:rPr>
          <w:rFonts w:ascii="標楷體" w:eastAsia="標楷體" w:hAnsi="標楷體" w:hint="eastAsia"/>
          <w:szCs w:val="24"/>
        </w:rPr>
        <w:t>對於縮短修業學生之校內成績</w:t>
      </w:r>
      <w:proofErr w:type="gramStart"/>
      <w:r w:rsidRPr="00167727">
        <w:rPr>
          <w:rFonts w:ascii="標楷體" w:eastAsia="標楷體" w:hAnsi="標楷體" w:hint="eastAsia"/>
          <w:szCs w:val="24"/>
        </w:rPr>
        <w:t>採</w:t>
      </w:r>
      <w:proofErr w:type="gramEnd"/>
      <w:r w:rsidRPr="00167727">
        <w:rPr>
          <w:rFonts w:ascii="標楷體" w:eastAsia="標楷體" w:hAnsi="標楷體" w:hint="eastAsia"/>
          <w:szCs w:val="24"/>
        </w:rPr>
        <w:t>計方式(學分核定)，本校召集校內審查小組於申請前議定相關處理程序，與家長取得共識，並於輔導計畫內檢附相關會議資料及簽到表備查。</w:t>
      </w:r>
    </w:p>
    <w:p w:rsidR="00865A6E" w:rsidRPr="00C5394D" w:rsidRDefault="00865A6E" w:rsidP="00865A6E">
      <w:pPr>
        <w:rPr>
          <w:rFonts w:eastAsia="標楷體"/>
          <w:sz w:val="28"/>
          <w:szCs w:val="24"/>
        </w:rPr>
      </w:pPr>
      <w:r>
        <w:rPr>
          <w:rFonts w:ascii="標楷體" w:eastAsia="標楷體" w:hAnsi="標楷體"/>
          <w:szCs w:val="24"/>
        </w:rPr>
        <w:br w:type="page"/>
      </w:r>
      <w:r w:rsidRPr="00C5394D">
        <w:rPr>
          <w:rFonts w:eastAsia="標楷體" w:hint="eastAsia"/>
          <w:sz w:val="28"/>
          <w:szCs w:val="24"/>
          <w:bdr w:val="single" w:sz="4" w:space="0" w:color="auto"/>
        </w:rPr>
        <w:lastRenderedPageBreak/>
        <w:t>附件</w:t>
      </w:r>
      <w:r>
        <w:rPr>
          <w:rFonts w:eastAsia="標楷體" w:hint="eastAsia"/>
          <w:sz w:val="28"/>
          <w:szCs w:val="24"/>
          <w:bdr w:val="single" w:sz="4" w:space="0" w:color="auto"/>
        </w:rPr>
        <w:t>一</w:t>
      </w:r>
      <w:r w:rsidRPr="00C5394D">
        <w:rPr>
          <w:rFonts w:eastAsia="標楷體" w:hint="eastAsia"/>
          <w:sz w:val="28"/>
          <w:szCs w:val="24"/>
        </w:rPr>
        <w:t xml:space="preserve">     </w:t>
      </w:r>
    </w:p>
    <w:p w:rsidR="00865A6E" w:rsidRPr="00C5394D" w:rsidRDefault="00865A6E" w:rsidP="00865A6E">
      <w:pPr>
        <w:jc w:val="center"/>
        <w:rPr>
          <w:rFonts w:ascii="標楷體" w:eastAsia="標楷體" w:hAnsi="標楷體" w:hint="eastAsia"/>
          <w:b/>
          <w:spacing w:val="-10"/>
          <w:sz w:val="32"/>
          <w:szCs w:val="32"/>
        </w:rPr>
      </w:pPr>
      <w:r w:rsidRPr="00947120">
        <w:rPr>
          <w:rFonts w:ascii="標楷體" w:eastAsia="標楷體" w:hAnsi="標楷體" w:hint="eastAsia"/>
          <w:b/>
          <w:spacing w:val="-10"/>
          <w:sz w:val="32"/>
          <w:szCs w:val="32"/>
        </w:rPr>
        <w:t>新北市立新北高級工業職業學校</w:t>
      </w:r>
      <w:r w:rsidRPr="00C5394D">
        <w:rPr>
          <w:rFonts w:ascii="標楷體" w:eastAsia="標楷體" w:hAnsi="標楷體" w:hint="eastAsia"/>
          <w:b/>
          <w:spacing w:val="-10"/>
          <w:sz w:val="32"/>
          <w:szCs w:val="32"/>
        </w:rPr>
        <w:t>資賦優異學生縮短修業年限審查審議流程</w:t>
      </w:r>
    </w:p>
    <w:p w:rsidR="00865A6E" w:rsidRPr="00C5394D" w:rsidRDefault="00865A6E" w:rsidP="00865A6E">
      <w:pPr>
        <w:jc w:val="center"/>
        <w:rPr>
          <w:rFonts w:ascii="標楷體" w:eastAsia="標楷體" w:hAnsi="標楷體" w:hint="eastAsia"/>
          <w:b/>
          <w:spacing w:val="-10"/>
          <w:sz w:val="32"/>
          <w:szCs w:val="32"/>
        </w:rPr>
      </w:pPr>
    </w:p>
    <w:p w:rsidR="00865A6E" w:rsidRPr="00C5394D" w:rsidRDefault="00865A6E" w:rsidP="00865A6E">
      <w:pPr>
        <w:jc w:val="center"/>
        <w:rPr>
          <w:rFonts w:hint="eastAsia"/>
        </w:rPr>
      </w:pPr>
      <w:r w:rsidRPr="00C5394D">
        <w:object w:dxaOrig="5217" w:dyaOrig="6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9.7pt;height:608.25pt" o:ole="">
            <v:imagedata r:id="rId6" o:title=""/>
          </v:shape>
          <o:OLEObject Type="Embed" ProgID="Visio.Drawing.11" ShapeID="_x0000_i1026" DrawAspect="Content" ObjectID="_1457536927" r:id="rId7"/>
        </w:object>
      </w:r>
    </w:p>
    <w:p w:rsidR="00865A6E" w:rsidRPr="00865A6E" w:rsidRDefault="00865A6E" w:rsidP="00865A6E">
      <w:pPr>
        <w:jc w:val="both"/>
        <w:rPr>
          <w:rFonts w:eastAsia="標楷體" w:hint="eastAsia"/>
          <w:sz w:val="28"/>
          <w:szCs w:val="24"/>
          <w:bdr w:val="single" w:sz="4" w:space="0" w:color="auto"/>
        </w:rPr>
      </w:pPr>
      <w:r>
        <w:br w:type="page"/>
      </w:r>
      <w:r w:rsidRPr="00C5394D">
        <w:rPr>
          <w:rFonts w:eastAsia="標楷體" w:hint="eastAsia"/>
          <w:sz w:val="28"/>
          <w:szCs w:val="24"/>
          <w:bdr w:val="single" w:sz="4" w:space="0" w:color="auto"/>
        </w:rPr>
        <w:lastRenderedPageBreak/>
        <w:t>附件</w:t>
      </w:r>
      <w:r>
        <w:rPr>
          <w:rFonts w:eastAsia="標楷體" w:hint="eastAsia"/>
          <w:sz w:val="28"/>
          <w:szCs w:val="24"/>
          <w:bdr w:val="single" w:sz="4" w:space="0" w:color="auto"/>
        </w:rPr>
        <w:t>二</w:t>
      </w:r>
    </w:p>
    <w:p w:rsidR="00865A6E" w:rsidRPr="00C5394D" w:rsidRDefault="00865A6E" w:rsidP="00865A6E">
      <w:pPr>
        <w:jc w:val="center"/>
        <w:rPr>
          <w:rFonts w:eastAsia="標楷體"/>
          <w:b/>
          <w:sz w:val="32"/>
          <w:szCs w:val="24"/>
        </w:rPr>
      </w:pPr>
      <w:r w:rsidRPr="00947120">
        <w:rPr>
          <w:rFonts w:eastAsia="標楷體" w:hint="eastAsia"/>
          <w:b/>
          <w:sz w:val="32"/>
          <w:szCs w:val="24"/>
        </w:rPr>
        <w:t>新北市立新北高級工業職業學校</w:t>
      </w:r>
      <w:r w:rsidRPr="00C5394D">
        <w:rPr>
          <w:rFonts w:eastAsia="標楷體" w:hint="eastAsia"/>
          <w:b/>
          <w:sz w:val="32"/>
          <w:szCs w:val="24"/>
        </w:rPr>
        <w:t>資賦優異學生縮短修業年限審查小組</w:t>
      </w:r>
    </w:p>
    <w:p w:rsidR="00865A6E" w:rsidRPr="00C5394D" w:rsidRDefault="00865A6E" w:rsidP="00865A6E">
      <w:pPr>
        <w:spacing w:line="500" w:lineRule="exact"/>
        <w:ind w:left="640" w:hanging="640"/>
        <w:jc w:val="center"/>
        <w:rPr>
          <w:rFonts w:eastAsia="標楷體" w:hint="eastAsia"/>
          <w:b/>
          <w:sz w:val="32"/>
          <w:szCs w:val="24"/>
        </w:rPr>
      </w:pPr>
      <w:r w:rsidRPr="00C5394D">
        <w:rPr>
          <w:rFonts w:eastAsia="標楷體" w:hint="eastAsia"/>
          <w:b/>
          <w:sz w:val="32"/>
          <w:szCs w:val="24"/>
        </w:rPr>
        <w:t>組織架構圖</w:t>
      </w:r>
    </w:p>
    <w:p w:rsidR="00865A6E" w:rsidRPr="00C5394D" w:rsidRDefault="00865A6E" w:rsidP="00865A6E">
      <w:pPr>
        <w:jc w:val="center"/>
        <w:rPr>
          <w:rFonts w:hint="eastAsia"/>
        </w:rPr>
      </w:pPr>
    </w:p>
    <w:p w:rsidR="00865A6E" w:rsidRPr="00C5394D" w:rsidRDefault="00865A6E" w:rsidP="00865A6E">
      <w:pPr>
        <w:jc w:val="center"/>
        <w:rPr>
          <w:rFonts w:hint="eastAsia"/>
        </w:rPr>
      </w:pPr>
    </w:p>
    <w:p w:rsidR="00865A6E" w:rsidRPr="00C5394D" w:rsidRDefault="00865A6E" w:rsidP="00865A6E">
      <w:pPr>
        <w:jc w:val="center"/>
        <w:rPr>
          <w:rFonts w:ascii="標楷體" w:hAnsi="標楷體"/>
          <w:b/>
          <w:spacing w:val="-10"/>
          <w:sz w:val="32"/>
          <w:szCs w:val="32"/>
        </w:rPr>
      </w:pPr>
      <w:r w:rsidRPr="00C5394D">
        <w:object w:dxaOrig="5526" w:dyaOrig="3996">
          <v:shape id="_x0000_i1025" type="#_x0000_t75" style="width:374.4pt;height:265.55pt" o:ole="">
            <v:imagedata r:id="rId8" o:title=""/>
          </v:shape>
          <o:OLEObject Type="Embed" ProgID="Visio.Drawing.11" ShapeID="_x0000_i1025" DrawAspect="Content" ObjectID="_1457536928" r:id="rId9"/>
        </w:object>
      </w:r>
    </w:p>
    <w:p w:rsidR="00865A6E" w:rsidRPr="00C5394D" w:rsidRDefault="00865A6E" w:rsidP="00865A6E">
      <w:pPr>
        <w:spacing w:line="500" w:lineRule="exact"/>
        <w:ind w:left="640" w:hanging="640"/>
        <w:jc w:val="center"/>
        <w:rPr>
          <w:rFonts w:eastAsia="標楷體" w:hint="eastAsia"/>
          <w:b/>
          <w:sz w:val="32"/>
          <w:szCs w:val="24"/>
        </w:rPr>
      </w:pPr>
    </w:p>
    <w:p w:rsidR="00865A6E" w:rsidRPr="00C5394D" w:rsidRDefault="00865A6E" w:rsidP="00865A6E">
      <w:pPr>
        <w:spacing w:line="500" w:lineRule="exact"/>
        <w:ind w:left="640" w:hanging="640"/>
        <w:jc w:val="center"/>
        <w:rPr>
          <w:rFonts w:eastAsia="標楷體" w:hint="eastAsia"/>
          <w:b/>
          <w:sz w:val="32"/>
          <w:szCs w:val="24"/>
        </w:rPr>
      </w:pPr>
    </w:p>
    <w:p w:rsidR="00865A6E" w:rsidRPr="00C5394D" w:rsidRDefault="00865A6E" w:rsidP="00865A6E">
      <w:pPr>
        <w:spacing w:line="440" w:lineRule="exact"/>
        <w:ind w:left="560" w:hanging="560"/>
        <w:jc w:val="both"/>
        <w:rPr>
          <w:rFonts w:eastAsia="標楷體"/>
          <w:sz w:val="28"/>
          <w:szCs w:val="24"/>
        </w:rPr>
      </w:pPr>
      <w:proofErr w:type="gramStart"/>
      <w:r w:rsidRPr="00C5394D">
        <w:rPr>
          <w:rFonts w:eastAsia="標楷體" w:hint="eastAsia"/>
          <w:sz w:val="28"/>
          <w:szCs w:val="24"/>
        </w:rPr>
        <w:t>註</w:t>
      </w:r>
      <w:proofErr w:type="gramEnd"/>
      <w:r w:rsidRPr="00C5394D">
        <w:rPr>
          <w:rFonts w:eastAsia="標楷體" w:hint="eastAsia"/>
          <w:sz w:val="28"/>
          <w:szCs w:val="24"/>
        </w:rPr>
        <w:t>1</w:t>
      </w:r>
      <w:r w:rsidRPr="00C5394D">
        <w:rPr>
          <w:rFonts w:eastAsia="標楷體" w:hint="eastAsia"/>
          <w:sz w:val="28"/>
          <w:szCs w:val="24"/>
        </w:rPr>
        <w:t>：若涉及跨教育階段課程之情形，請依本實施原則辦理，並邀請高一級以上教育階段相關學科教師及行政人員參與審查工作及會議。</w:t>
      </w:r>
    </w:p>
    <w:p w:rsidR="00865A6E" w:rsidRPr="00C5394D" w:rsidRDefault="00865A6E" w:rsidP="00865A6E">
      <w:pPr>
        <w:spacing w:line="440" w:lineRule="exact"/>
        <w:ind w:left="560" w:hanging="560"/>
        <w:jc w:val="both"/>
        <w:rPr>
          <w:rFonts w:eastAsia="標楷體"/>
          <w:sz w:val="28"/>
          <w:szCs w:val="24"/>
        </w:rPr>
      </w:pPr>
      <w:proofErr w:type="gramStart"/>
      <w:r w:rsidRPr="00C5394D">
        <w:rPr>
          <w:rFonts w:eastAsia="標楷體" w:hint="eastAsia"/>
          <w:sz w:val="28"/>
          <w:szCs w:val="24"/>
        </w:rPr>
        <w:t>註</w:t>
      </w:r>
      <w:proofErr w:type="gramEnd"/>
      <w:r w:rsidRPr="00C5394D">
        <w:rPr>
          <w:rFonts w:eastAsia="標楷體" w:hint="eastAsia"/>
          <w:sz w:val="28"/>
          <w:szCs w:val="24"/>
        </w:rPr>
        <w:t>2</w:t>
      </w:r>
      <w:r w:rsidRPr="00C5394D">
        <w:rPr>
          <w:rFonts w:eastAsia="標楷體" w:hint="eastAsia"/>
          <w:sz w:val="28"/>
          <w:szCs w:val="24"/>
        </w:rPr>
        <w:t>：以上任務分配可依照</w:t>
      </w:r>
      <w:r>
        <w:rPr>
          <w:rFonts w:eastAsia="標楷體" w:hint="eastAsia"/>
          <w:sz w:val="28"/>
          <w:szCs w:val="24"/>
        </w:rPr>
        <w:t>本校</w:t>
      </w:r>
      <w:r w:rsidRPr="00C5394D">
        <w:rPr>
          <w:rFonts w:eastAsia="標楷體" w:hint="eastAsia"/>
          <w:sz w:val="28"/>
          <w:szCs w:val="24"/>
        </w:rPr>
        <w:t>實際執行情況做調整。</w:t>
      </w:r>
    </w:p>
    <w:p w:rsidR="00865A6E" w:rsidRPr="00960AAD" w:rsidRDefault="00865A6E" w:rsidP="00865A6E">
      <w:pPr>
        <w:snapToGrid w:val="0"/>
        <w:spacing w:line="400" w:lineRule="exact"/>
        <w:ind w:left="1417" w:hangingChars="506" w:hanging="1417"/>
        <w:jc w:val="both"/>
        <w:rPr>
          <w:rFonts w:ascii="標楷體" w:eastAsia="標楷體" w:hAnsi="標楷體" w:hint="eastAsia"/>
          <w:sz w:val="28"/>
          <w:szCs w:val="28"/>
        </w:rPr>
      </w:pPr>
    </w:p>
    <w:p w:rsidR="00865A6E" w:rsidRDefault="00865A6E" w:rsidP="00865A6E">
      <w:pPr>
        <w:snapToGrid w:val="0"/>
        <w:spacing w:line="400" w:lineRule="exact"/>
        <w:ind w:left="1682" w:hangingChars="600" w:hanging="1682"/>
        <w:jc w:val="both"/>
        <w:rPr>
          <w:rFonts w:ascii="標楷體" w:eastAsia="標楷體" w:hAnsi="標楷體" w:hint="eastAsia"/>
          <w:b/>
          <w:sz w:val="28"/>
          <w:szCs w:val="28"/>
        </w:rPr>
      </w:pPr>
    </w:p>
    <w:p w:rsidR="005100DA" w:rsidRPr="00865A6E" w:rsidRDefault="005100DA"/>
    <w:sectPr w:rsidR="005100DA" w:rsidRPr="00865A6E" w:rsidSect="00865A6E">
      <w:headerReference w:type="default" r:id="rId10"/>
      <w:footerReference w:type="even" r:id="rId11"/>
      <w:footerReference w:type="default" r:id="rId12"/>
      <w:headerReference w:type="first" r:id="rId13"/>
      <w:footerReference w:type="first" r:id="rId14"/>
      <w:pgSz w:w="11907" w:h="16840" w:code="9"/>
      <w:pgMar w:top="993" w:right="850" w:bottom="1134" w:left="1134" w:header="567" w:footer="823" w:gutter="0"/>
      <w:pgNumType w:start="1"/>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panose1 w:val="02010609010101010101"/>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AC" w:rsidRDefault="00865A6E" w:rsidP="008427F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803AC" w:rsidRDefault="00865A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AC" w:rsidRPr="008427FB" w:rsidRDefault="00865A6E" w:rsidP="008427FB">
    <w:pPr>
      <w:pStyle w:val="a5"/>
      <w:framePr w:wrap="around" w:vAnchor="text" w:hAnchor="margin" w:xAlign="center" w:y="1"/>
      <w:rPr>
        <w:rStyle w:val="a7"/>
        <w:sz w:val="24"/>
        <w:szCs w:val="24"/>
      </w:rPr>
    </w:pPr>
    <w:r w:rsidRPr="008427FB">
      <w:rPr>
        <w:rStyle w:val="a7"/>
        <w:sz w:val="24"/>
        <w:szCs w:val="24"/>
      </w:rPr>
      <w:fldChar w:fldCharType="begin"/>
    </w:r>
    <w:r w:rsidRPr="008427FB">
      <w:rPr>
        <w:rStyle w:val="a7"/>
        <w:sz w:val="24"/>
        <w:szCs w:val="24"/>
      </w:rPr>
      <w:instrText xml:space="preserve">PAGE  </w:instrText>
    </w:r>
    <w:r w:rsidRPr="008427FB">
      <w:rPr>
        <w:rStyle w:val="a7"/>
        <w:sz w:val="24"/>
        <w:szCs w:val="24"/>
      </w:rPr>
      <w:fldChar w:fldCharType="separate"/>
    </w:r>
    <w:r>
      <w:rPr>
        <w:rStyle w:val="a7"/>
        <w:noProof/>
        <w:sz w:val="24"/>
        <w:szCs w:val="24"/>
      </w:rPr>
      <w:t>5</w:t>
    </w:r>
    <w:r w:rsidRPr="008427FB">
      <w:rPr>
        <w:rStyle w:val="a7"/>
        <w:sz w:val="24"/>
        <w:szCs w:val="24"/>
      </w:rPr>
      <w:fldChar w:fldCharType="end"/>
    </w:r>
  </w:p>
  <w:p w:rsidR="003803AC" w:rsidRPr="00FD7B86" w:rsidRDefault="00865A6E" w:rsidP="00FD7B86">
    <w:pPr>
      <w:pStyle w:val="a5"/>
      <w:tabs>
        <w:tab w:val="clear" w:pos="4153"/>
        <w:tab w:val="clear" w:pos="8306"/>
      </w:tabs>
      <w:jc w:val="center"/>
      <w:rPr>
        <w:rFonts w:hint="eastAsia"/>
        <w:sz w:val="24"/>
        <w:szCs w:val="24"/>
      </w:rPr>
    </w:pPr>
    <w:r>
      <w:rPr>
        <w:noProof/>
        <w:sz w:val="24"/>
        <w:szCs w:val="24"/>
      </w:rPr>
      <mc:AlternateContent>
        <mc:Choice Requires="wpg">
          <w:drawing>
            <wp:anchor distT="0" distB="0" distL="114300" distR="114300" simplePos="0" relativeHeight="251659264" behindDoc="0" locked="0" layoutInCell="1" allowOverlap="1" wp14:anchorId="56435925" wp14:editId="70BFC717">
              <wp:simplePos x="0" y="0"/>
              <wp:positionH relativeFrom="column">
                <wp:posOffset>-82550</wp:posOffset>
              </wp:positionH>
              <wp:positionV relativeFrom="paragraph">
                <wp:posOffset>-8255</wp:posOffset>
              </wp:positionV>
              <wp:extent cx="6629400" cy="410210"/>
              <wp:effectExtent l="0" t="0" r="0" b="0"/>
              <wp:wrapTight wrapText="bothSides">
                <wp:wrapPolygon edited="0">
                  <wp:start x="5950" y="1505"/>
                  <wp:lineTo x="5847" y="9529"/>
                  <wp:lineTo x="-33" y="9529"/>
                  <wp:lineTo x="-33" y="21098"/>
                  <wp:lineTo x="21633" y="21098"/>
                  <wp:lineTo x="21600" y="9529"/>
                  <wp:lineTo x="6226" y="9529"/>
                  <wp:lineTo x="6122" y="1505"/>
                  <wp:lineTo x="5950" y="1505"/>
                </wp:wrapPolygon>
              </wp:wrapTight>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10210"/>
                        <a:chOff x="1354" y="11574"/>
                        <a:chExt cx="9420" cy="646"/>
                      </a:xfrm>
                    </wpg:grpSpPr>
                    <wps:wsp>
                      <wps:cNvPr id="10" name="Line 2"/>
                      <wps:cNvCnPr/>
                      <wps:spPr bwMode="auto">
                        <a:xfrm>
                          <a:off x="1374" y="12034"/>
                          <a:ext cx="94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s:wsp>
                      <wps:cNvPr id="11" name="Line 3"/>
                      <wps:cNvCnPr/>
                      <wps:spPr bwMode="auto">
                        <a:xfrm>
                          <a:off x="1354" y="11894"/>
                          <a:ext cx="94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2" name="Line 4"/>
                      <wps:cNvCnPr/>
                      <wps:spPr bwMode="auto">
                        <a:xfrm>
                          <a:off x="1374" y="12174"/>
                          <a:ext cx="9400" cy="0"/>
                        </a:xfrm>
                        <a:prstGeom prst="line">
                          <a:avLst/>
                        </a:prstGeom>
                        <a:noFill/>
                        <a:ln w="57150">
                          <a:solidFill>
                            <a:srgbClr val="000080"/>
                          </a:solidFill>
                          <a:round/>
                          <a:headEnd/>
                          <a:tailEnd/>
                        </a:ln>
                        <a:extLst>
                          <a:ext uri="{909E8E84-426E-40DD-AFC4-6F175D3DCCD1}">
                            <a14:hiddenFill xmlns:a14="http://schemas.microsoft.com/office/drawing/2010/main">
                              <a:noFill/>
                            </a14:hiddenFill>
                          </a:ext>
                        </a:extLst>
                      </wps:spPr>
                      <wps:bodyPr/>
                    </wps:wsp>
                    <wps:wsp>
                      <wps:cNvPr id="13" name="AutoShape 5"/>
                      <wps:cNvSpPr>
                        <a:spLocks noChangeArrowheads="1"/>
                      </wps:cNvSpPr>
                      <wps:spPr bwMode="auto">
                        <a:xfrm>
                          <a:off x="3874" y="11574"/>
                          <a:ext cx="240" cy="646"/>
                        </a:xfrm>
                        <a:prstGeom prst="triangle">
                          <a:avLst>
                            <a:gd name="adj" fmla="val 50000"/>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6"/>
                      <wps:cNvSpPr>
                        <a:spLocks noChangeArrowheads="1"/>
                      </wps:cNvSpPr>
                      <wps:spPr bwMode="auto">
                        <a:xfrm>
                          <a:off x="3714" y="11994"/>
                          <a:ext cx="200" cy="220"/>
                        </a:xfrm>
                        <a:prstGeom prst="triangle">
                          <a:avLst>
                            <a:gd name="adj" fmla="val 50000"/>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7"/>
                      <wps:cNvSpPr>
                        <a:spLocks noChangeArrowheads="1"/>
                      </wps:cNvSpPr>
                      <wps:spPr bwMode="auto">
                        <a:xfrm>
                          <a:off x="4094" y="11854"/>
                          <a:ext cx="200" cy="366"/>
                        </a:xfrm>
                        <a:prstGeom prst="triangle">
                          <a:avLst>
                            <a:gd name="adj" fmla="val 50000"/>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9" o:spid="_x0000_s1026" style="position:absolute;margin-left:-6.5pt;margin-top:-.65pt;width:522pt;height:32.3pt;z-index:251659264" coordorigin="1354,11574" coordsize="942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">
              <v:line id="Line 2" o:spid="_x0000_s1027" style="position:absolute;visibility:visible;mso-wrap-style:square" from="1374,12034" to="10774,1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AN98EAAADbAAAADwAAAGRycy9kb3ducmV2LnhtbESPQWuDQBCF74X+h2UKvTWrKaTFZJVS&#10;CPSqpuQ6uFMV3VnjbqL9951DIbcZ3pv3vjkUqxvVjebQezaQbhJQxI23PbcGTvXx5R1UiMgWR89k&#10;4JcCFPnjwwEz6xcu6VbFVkkIhwwNdDFOmdah6chh2PiJWLQfPzuMss6ttjMuEu5GvU2SnXbYszR0&#10;ONFnR81QXZ2B8jQw8bmu4vbyWnPv0jdN38Y8P60fe1CR1ng3/19/WcEXevlFBtD5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EA33wQAAANsAAAAPAAAAAAAAAAAAAAAA&#10;AKECAABkcnMvZG93bnJldi54bWxQSwUGAAAAAAQABAD5AAAAjwMAAAAA&#10;" strokecolor="navy" strokeweight="2.25pt"/>
              <v:line id="Line 3" o:spid="_x0000_s1028" style="position:absolute;visibility:visible;mso-wrap-style:square" from="1354,11894" to="10754,1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I0A8QAAADbAAAADwAAAGRycy9kb3ducmV2LnhtbERPTWvCQBC9F/wPywje6sZaShtdpaih&#10;OXhpLFRvY3ZMgtnZmN1o+u+7QqG3ebzPmS97U4srta6yrGAyjkAQ51ZXXCj42iWPryCcR9ZYWyYF&#10;P+RguRg8zDHW9safdM18IUIIuxgVlN43sZQuL8mgG9uGOHAn2xr0AbaF1C3eQrip5VMUvUiDFYeG&#10;EhtalZSfs84o2K2m35v1W/V8uBxJfmzX+yTtrFKjYf8+A+Gp9//iP3eqw/wJ3H8J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gjQDxAAAANsAAAAPAAAAAAAAAAAA&#10;AAAAAKECAABkcnMvZG93bnJldi54bWxQSwUGAAAAAAQABAD5AAAAkgMAAAAA&#10;" strokecolor="navy" strokeweight="1.5pt"/>
              <v:line id="Line 4" o:spid="_x0000_s1029" style="position:absolute;visibility:visible;mso-wrap-style:square" from="1374,12174" to="10774,1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c2MEAAADbAAAADwAAAGRycy9kb3ducmV2LnhtbERPS4vCMBC+C/6HMII3TVVQ6RrFB+Ke&#10;hFXBPQ7NbFu3mdQmtt1/bxYEb/PxPWexak0haqpcblnBaBiBIE6szjlVcDnvB3MQziNrLCyTgj9y&#10;sFp2OwuMtW34i+qTT0UIYRejgsz7MpbSJRkZdENbEgfux1YGfYBVKnWFTQg3hRxH0VQazDk0ZFjS&#10;NqPk9/QwCraz3NW3w25ytd/3Jpoed5sR3pTq99r1BwhPrX+LX+5PHeaP4f+XcI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lzYwQAAANsAAAAPAAAAAAAAAAAAAAAA&#10;AKECAABkcnMvZG93bnJldi54bWxQSwUGAAAAAAQABAD5AAAAjwMAAAAA&#10;" strokecolor="navy" strokeweight="4.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30" type="#_x0000_t5" style="position:absolute;left:3874;top:11574;width:240;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4msEA&#10;AADbAAAADwAAAGRycy9kb3ducmV2LnhtbERPzWrCQBC+F3yHZYReim6aQgjRVUQQeqkh6gMM2TGJ&#10;7s6G7Nakb+8WCr3Nx/c76+1kjXjQ4DvHCt6XCQji2umOGwWX82GRg/ABWaNxTAp+yMN2M3tZY6Hd&#10;yBU9TqERMYR9gQraEPpCSl+3ZNEvXU8cuasbLIYIh0bqAccYbo1MkySTFjuODS32tG+pvp++rYK7&#10;qY0ub1U+HppL/vWWHjNfklKv82m3AhFoCv/iP/enjvM/4PeXeI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JOJrBAAAA2wAAAA8AAAAAAAAAAAAAAAAAmAIAAGRycy9kb3du&#10;cmV2LnhtbFBLBQYAAAAABAAEAPUAAACGAwAAAAA=&#10;" fillcolor="#090" stroked="f"/>
              <v:shape id="AutoShape 6" o:spid="_x0000_s1031" type="#_x0000_t5" style="position:absolute;left:3714;top:11994;width:20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Cg7sEA&#10;AADbAAAADwAAAGRycy9kb3ducmV2LnhtbERPzWrCQBC+F3yHZYReim4aSgjRVUQQeqkh6gMM2TGJ&#10;7s6G7Nakb+8WCr3Nx/c76+1kjXjQ4DvHCt6XCQji2umOGwWX82GRg/ABWaNxTAp+yMN2M3tZY6Hd&#10;yBU9TqERMYR9gQraEPpCSl+3ZNEvXU8cuasbLIYIh0bqAccYbo1MkySTFjuODS32tG+pvp++rYK7&#10;qY0ub1U+HppL/vWWHjNfklKv82m3AhFoCv/iP/enjvM/4PeXeI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goO7BAAAA2wAAAA8AAAAAAAAAAAAAAAAAmAIAAGRycy9kb3du&#10;cmV2LnhtbFBLBQYAAAAABAAEAPUAAACGAwAAAAA=&#10;" fillcolor="#090" stroked="f"/>
              <v:shape id="AutoShape 7" o:spid="_x0000_s1032" type="#_x0000_t5" style="position:absolute;left:4094;top:11854;width:200;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FdcEA&#10;AADbAAAADwAAAGRycy9kb3ducmV2LnhtbERPzWrCQBC+F3yHZYReim4aaAjRVUQQeqkh6gMM2TGJ&#10;7s6G7Nakb+8WCr3Nx/c76+1kjXjQ4DvHCt6XCQji2umOGwWX82GRg/ABWaNxTAp+yMN2M3tZY6Hd&#10;yBU9TqERMYR9gQraEPpCSl+3ZNEvXU8cuasbLIYIh0bqAccYbo1MkySTFjuODS32tG+pvp++rYK7&#10;qY0ub1U+HppL/vWWHjNfklKv82m3AhFoCv/iP/enjvM/4PeXeI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sBXXBAAAA2wAAAA8AAAAAAAAAAAAAAAAAmAIAAGRycy9kb3du&#10;cmV2LnhtbFBLBQYAAAAABAAEAPUAAACGAwAAAAA=&#10;" fillcolor="#090" stroked="f"/>
              <w10:wrap type="tigh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AC" w:rsidRDefault="00865A6E" w:rsidP="00C84A15">
    <w:pPr>
      <w:pStyle w:val="a5"/>
      <w:jc w:val="center"/>
    </w:pPr>
    <w:r>
      <w:rPr>
        <w:noProof/>
      </w:rPr>
      <mc:AlternateContent>
        <mc:Choice Requires="wpg">
          <w:drawing>
            <wp:anchor distT="0" distB="0" distL="114300" distR="114300" simplePos="0" relativeHeight="251662336" behindDoc="0" locked="0" layoutInCell="1" allowOverlap="1" wp14:anchorId="70C8918C" wp14:editId="5984A177">
              <wp:simplePos x="0" y="0"/>
              <wp:positionH relativeFrom="column">
                <wp:posOffset>-175260</wp:posOffset>
              </wp:positionH>
              <wp:positionV relativeFrom="paragraph">
                <wp:posOffset>-40005</wp:posOffset>
              </wp:positionV>
              <wp:extent cx="6629400" cy="410210"/>
              <wp:effectExtent l="0" t="0" r="0" b="0"/>
              <wp:wrapTight wrapText="bothSides">
                <wp:wrapPolygon edited="0">
                  <wp:start x="5950" y="1505"/>
                  <wp:lineTo x="5847" y="9529"/>
                  <wp:lineTo x="-33" y="9529"/>
                  <wp:lineTo x="-33" y="21098"/>
                  <wp:lineTo x="21633" y="21098"/>
                  <wp:lineTo x="21600" y="9529"/>
                  <wp:lineTo x="6226" y="9529"/>
                  <wp:lineTo x="6122" y="1505"/>
                  <wp:lineTo x="5950" y="1505"/>
                </wp:wrapPolygon>
              </wp:wrapTight>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410210"/>
                        <a:chOff x="1354" y="11574"/>
                        <a:chExt cx="9420" cy="646"/>
                      </a:xfrm>
                    </wpg:grpSpPr>
                    <wps:wsp>
                      <wps:cNvPr id="2" name="Line 11"/>
                      <wps:cNvCnPr/>
                      <wps:spPr bwMode="auto">
                        <a:xfrm>
                          <a:off x="1374" y="12034"/>
                          <a:ext cx="94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wps:wsp>
                      <wps:cNvPr id="3" name="Line 12"/>
                      <wps:cNvCnPr/>
                      <wps:spPr bwMode="auto">
                        <a:xfrm>
                          <a:off x="1354" y="11894"/>
                          <a:ext cx="94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4" name="Line 13"/>
                      <wps:cNvCnPr/>
                      <wps:spPr bwMode="auto">
                        <a:xfrm>
                          <a:off x="1374" y="12174"/>
                          <a:ext cx="9400" cy="0"/>
                        </a:xfrm>
                        <a:prstGeom prst="line">
                          <a:avLst/>
                        </a:prstGeom>
                        <a:noFill/>
                        <a:ln w="57150">
                          <a:solidFill>
                            <a:srgbClr val="000080"/>
                          </a:solidFill>
                          <a:round/>
                          <a:headEnd/>
                          <a:tailEnd/>
                        </a:ln>
                        <a:extLst>
                          <a:ext uri="{909E8E84-426E-40DD-AFC4-6F175D3DCCD1}">
                            <a14:hiddenFill xmlns:a14="http://schemas.microsoft.com/office/drawing/2010/main">
                              <a:noFill/>
                            </a14:hiddenFill>
                          </a:ext>
                        </a:extLst>
                      </wps:spPr>
                      <wps:bodyPr/>
                    </wps:wsp>
                    <wps:wsp>
                      <wps:cNvPr id="5" name="AutoShape 14"/>
                      <wps:cNvSpPr>
                        <a:spLocks noChangeArrowheads="1"/>
                      </wps:cNvSpPr>
                      <wps:spPr bwMode="auto">
                        <a:xfrm>
                          <a:off x="3874" y="11574"/>
                          <a:ext cx="240" cy="646"/>
                        </a:xfrm>
                        <a:prstGeom prst="triangle">
                          <a:avLst>
                            <a:gd name="adj" fmla="val 50000"/>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15"/>
                      <wps:cNvSpPr>
                        <a:spLocks noChangeArrowheads="1"/>
                      </wps:cNvSpPr>
                      <wps:spPr bwMode="auto">
                        <a:xfrm>
                          <a:off x="3714" y="11994"/>
                          <a:ext cx="200" cy="220"/>
                        </a:xfrm>
                        <a:prstGeom prst="triangle">
                          <a:avLst>
                            <a:gd name="adj" fmla="val 50000"/>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16"/>
                      <wps:cNvSpPr>
                        <a:spLocks noChangeArrowheads="1"/>
                      </wps:cNvSpPr>
                      <wps:spPr bwMode="auto">
                        <a:xfrm>
                          <a:off x="4094" y="11854"/>
                          <a:ext cx="200" cy="366"/>
                        </a:xfrm>
                        <a:prstGeom prst="triangle">
                          <a:avLst>
                            <a:gd name="adj" fmla="val 50000"/>
                          </a:avLst>
                        </a:prstGeom>
                        <a:solidFill>
                          <a:srgbClr val="00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13.8pt;margin-top:-3.15pt;width:522pt;height:32.3pt;z-index:251662336" coordorigin="1354,11574" coordsize="942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">
              <v:line id="Line 11" o:spid="_x0000_s1027" style="position:absolute;visibility:visible;mso-wrap-style:square" from="1374,12034" to="10774,12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1K7sAAADaAAAADwAAAGRycy9kb3ducmV2LnhtbESPwQrCMBBE74L/EFbwpqkVVKpRRBC8&#10;2ipel2Zti82mNlHr3xtB8DjMzBtmtelMLZ7Uusqygsk4AkGcW11xoeCU7UcLEM4ja6wtk4I3Odis&#10;+70VJtq++EjP1BciQNglqKD0vkmkdHlJBt3YNsTBu9rWoA+yLaRu8RXgppZxFM2kwYrDQokN7UrK&#10;b+nDKDiebkx8yVIf36cZV2Yyl3RWajjotksQnjr/D//aB60ghu+VcAPk+gM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yc7UruwAAANoAAAAPAAAAAAAAAAAAAAAAAKECAABk&#10;cnMvZG93bnJldi54bWxQSwUGAAAAAAQABAD5AAAAiQMAAAAA&#10;" strokecolor="navy" strokeweight="2.25pt"/>
              <v:line id="Line 12" o:spid="_x0000_s1028" style="position:absolute;visibility:visible;mso-wrap-style:square" from="1354,11894" to="10754,1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K5nMUAAADaAAAADwAAAGRycy9kb3ducmV2LnhtbESPQWvCQBSE7wX/w/IEb3VTU6RNXUWM&#10;0hx6MRaqt9fsaxLMvo3ZVdN/3y0IHoeZ+YaZLXrTiAt1rras4GkcgSAurK65VPC52zy+gHAeWWNj&#10;mRT8koPFfPAww0TbK2/pkvtSBAi7BBVU3reJlK6oyKAb25Y4eD+2M+iD7EqpO7wGuGnkJIqm0mDN&#10;YaHCllYVFcf8bBTsVvHXOn2tnw+nb5LvH+l+k52tUqNhv3wD4an39/CtnWkFMfxfCT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K5nMUAAADaAAAADwAAAAAAAAAA&#10;AAAAAAChAgAAZHJzL2Rvd25yZXYueG1sUEsFBgAAAAAEAAQA+QAAAJMDAAAAAA==&#10;" strokecolor="navy" strokeweight="1.5pt"/>
              <v:line id="Line 13" o:spid="_x0000_s1029" style="position:absolute;visibility:visible;mso-wrap-style:square" from="1374,12174" to="10774,1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jKosQAAADaAAAADwAAAGRycy9kb3ducmV2LnhtbESPQWvCQBSE74L/YXlCb2aTVqykrtJG&#10;ij0J2oI9PrLPJJp9m2a3SfrvXUHocZiZb5jlejC16Kh1lWUFSRSDIM6trrhQ8PX5Pl2AcB5ZY22Z&#10;FPyRg/VqPFpiqm3Pe+oOvhABwi5FBaX3TSqly0sy6CLbEAfvZFuDPsi2kLrFPsBNLR/jeC4NVhwW&#10;SmwoKym/HH6Nguy5ct15u3k62u+fPp7vNm8JnpV6mAyvLyA8Df4/fG9/aAUzuF0JN0C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WMqixAAAANoAAAAPAAAAAAAAAAAA&#10;AAAAAKECAABkcnMvZG93bnJldi54bWxQSwUGAAAAAAQABAD5AAAAkgMAAAAA&#10;" strokecolor="navy" strokeweight="4.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0" type="#_x0000_t5" style="position:absolute;left:3874;top:11574;width:240;height: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yLsMA&#10;AADaAAAADwAAAGRycy9kb3ducmV2LnhtbESPwWrDMBBE74H+g9hCLqGRa6gxbhRTCoFeGuMkH7BY&#10;W9u1tDKWGjt/HxUKPQ4z84bZlYs14kqT7x0reN4mIIgbp3tuFVzOh6cchA/IGo1jUnAjD+X+YbXD&#10;QruZa7qeQisihH2BCroQxkJK33Rk0W/dSBy9LzdZDFFOrdQTzhFujUyTJJMWe44LHY703lEznH6s&#10;gsE0RlffdT4f2kv+uUmPma9IqfXj8vYKItAS/sN/7Q+t4AV+r8Qb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xyLsMAAADaAAAADwAAAAAAAAAAAAAAAACYAgAAZHJzL2Rv&#10;d25yZXYueG1sUEsFBgAAAAAEAAQA9QAAAIgDAAAAAA==&#10;" fillcolor="#090" stroked="f"/>
              <v:shape id="AutoShape 15" o:spid="_x0000_s1031" type="#_x0000_t5" style="position:absolute;left:3714;top:11994;width:20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7sWcAA&#10;AADaAAAADwAAAGRycy9kb3ducmV2LnhtbESPzarCMBSE94LvEI5wN6LpdVFKNYoIgpur+PMAh+bY&#10;VpOT0kRb3/5GEFwOM/MNs1j11ogntb52rOB3moAgLpyuuVRwOW8nGQgfkDUax6TgRR5Wy+Fggbl2&#10;HR/peQqliBD2OSqoQmhyKX1RkUU/dQ1x9K6utRiibEupW+wi3Bo5S5JUWqw5LlTY0Kai4n56WAV3&#10;Uxh9uB2zbltesr/xbJ/6Ayn1M+rXcxCB+vANf9o7rSCF95V4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7sWcAAAADaAAAADwAAAAAAAAAAAAAAAACYAgAAZHJzL2Rvd25y&#10;ZXYueG1sUEsFBgAAAAAEAAQA9QAAAIUDAAAAAA==&#10;" fillcolor="#090" stroked="f"/>
              <v:shape id="AutoShape 16" o:spid="_x0000_s1032" type="#_x0000_t5" style="position:absolute;left:4094;top:11854;width:200;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JJwsIA&#10;AADaAAAADwAAAGRycy9kb3ducmV2LnhtbESP3YrCMBSE7wXfIRxhb0RTvdBSjUUEYW92xZ8HODTH&#10;tjY5KU203bffLCx4OczMN8w2H6wRL+p87VjBYp6AIC6crrlUcLseZykIH5A1Gsek4Ic85LvxaIuZ&#10;dj2f6XUJpYgQ9hkqqEJoMyl9UZFFP3ctcfTurrMYouxKqTvsI9wauUySlbRYc1yosKVDRUVzeVoF&#10;jSmMPj3OaX8sb+nXdPm98idS6mMy7DcgAg3hHf5vf2oFa/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knCwgAAANoAAAAPAAAAAAAAAAAAAAAAAJgCAABkcnMvZG93&#10;bnJldi54bWxQSwUGAAAAAAQABAD1AAAAhwMAAAAA&#10;" fillcolor="#090" stroked="f"/>
              <w10:wrap type="tight"/>
            </v:group>
          </w:pict>
        </mc:Fallback>
      </mc:AlternateContent>
    </w:r>
    <w:r w:rsidRPr="00C84A15">
      <w:rPr>
        <w:rStyle w:val="a7"/>
        <w:sz w:val="24"/>
        <w:szCs w:val="24"/>
      </w:rPr>
      <w:fldChar w:fldCharType="begin"/>
    </w:r>
    <w:r w:rsidRPr="00C84A15">
      <w:rPr>
        <w:rStyle w:val="a7"/>
        <w:sz w:val="24"/>
        <w:szCs w:val="24"/>
      </w:rPr>
      <w:instrText xml:space="preserve"> PAGE </w:instrText>
    </w:r>
    <w:r w:rsidRPr="00C84A15">
      <w:rPr>
        <w:rStyle w:val="a7"/>
        <w:sz w:val="24"/>
        <w:szCs w:val="24"/>
      </w:rPr>
      <w:fldChar w:fldCharType="separate"/>
    </w:r>
    <w:r>
      <w:rPr>
        <w:rStyle w:val="a7"/>
        <w:noProof/>
        <w:sz w:val="24"/>
        <w:szCs w:val="24"/>
      </w:rPr>
      <w:t>1</w:t>
    </w:r>
    <w:r w:rsidRPr="00C84A15">
      <w:rPr>
        <w:rStyle w:val="a7"/>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AC" w:rsidRDefault="00865A6E">
    <w:pPr>
      <w:pStyle w:val="a3"/>
    </w:pPr>
    <w:r>
      <w:rPr>
        <w:noProof/>
      </w:rPr>
      <w:drawing>
        <wp:anchor distT="0" distB="0" distL="114300" distR="114300" simplePos="0" relativeHeight="251660288" behindDoc="1" locked="0" layoutInCell="1" allowOverlap="1" wp14:anchorId="49764D2E" wp14:editId="5A7BB108">
          <wp:simplePos x="0" y="0"/>
          <wp:positionH relativeFrom="column">
            <wp:posOffset>41910</wp:posOffset>
          </wp:positionH>
          <wp:positionV relativeFrom="paragraph">
            <wp:posOffset>-13335</wp:posOffset>
          </wp:positionV>
          <wp:extent cx="218440" cy="218440"/>
          <wp:effectExtent l="0" t="0" r="0" b="0"/>
          <wp:wrapThrough wrapText="bothSides">
            <wp:wrapPolygon edited="0">
              <wp:start x="0" y="0"/>
              <wp:lineTo x="0" y="18837"/>
              <wp:lineTo x="18837" y="18837"/>
              <wp:lineTo x="18837" y="0"/>
              <wp:lineTo x="0" y="0"/>
            </wp:wrapPolygon>
          </wp:wrapThrough>
          <wp:docPr id="16" name="圖片 16" descr="海山高工校徽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海山高工校徽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華康粗黑體" w:hint="eastAsia"/>
        <w:color w:val="000080"/>
        <w:sz w:val="16"/>
      </w:rPr>
      <w:t xml:space="preserve">       </w:t>
    </w:r>
    <w:r>
      <w:rPr>
        <w:rFonts w:eastAsia="華康粗黑體" w:hint="eastAsia"/>
        <w:color w:val="000080"/>
        <w:sz w:val="16"/>
      </w:rPr>
      <w:t>國立海山高工</w:t>
    </w:r>
    <w:r>
      <w:rPr>
        <w:rFonts w:ascii="Arial" w:eastAsia="華康粗黑體" w:hAnsi="Arial"/>
        <w:caps/>
        <w:color w:val="008000"/>
        <w:sz w:val="16"/>
      </w:rPr>
      <w:t>national HAI-SAN industrial vocational high school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AC" w:rsidRDefault="00865A6E" w:rsidP="00C84A15">
    <w:pPr>
      <w:pStyle w:val="a3"/>
      <w:rPr>
        <w:rFonts w:eastAsia="華康粗黑體" w:hint="eastAsia"/>
        <w:color w:val="000080"/>
        <w:sz w:val="16"/>
      </w:rPr>
    </w:pPr>
  </w:p>
  <w:p w:rsidR="003803AC" w:rsidRDefault="00865A6E" w:rsidP="00C84A15">
    <w:pPr>
      <w:pStyle w:val="a3"/>
      <w:rPr>
        <w:rFonts w:eastAsia="華康粗黑體" w:hint="eastAsia"/>
        <w:color w:val="000080"/>
        <w:sz w:val="16"/>
      </w:rPr>
    </w:pPr>
  </w:p>
  <w:p w:rsidR="003803AC" w:rsidRDefault="00865A6E" w:rsidP="00C84A15">
    <w:pPr>
      <w:pStyle w:val="a3"/>
      <w:rPr>
        <w:rFonts w:eastAsia="華康粗黑體" w:hint="eastAsia"/>
        <w:color w:val="000080"/>
        <w:sz w:val="16"/>
      </w:rPr>
    </w:pPr>
  </w:p>
  <w:p w:rsidR="003803AC" w:rsidRDefault="00865A6E" w:rsidP="00C84A15">
    <w:pPr>
      <w:pStyle w:val="a3"/>
    </w:pPr>
    <w:r>
      <w:rPr>
        <w:noProof/>
      </w:rPr>
      <w:drawing>
        <wp:anchor distT="0" distB="0" distL="114300" distR="114300" simplePos="0" relativeHeight="251661312" behindDoc="1" locked="0" layoutInCell="1" allowOverlap="1" wp14:anchorId="0845B7B8" wp14:editId="75A5B2C8">
          <wp:simplePos x="0" y="0"/>
          <wp:positionH relativeFrom="column">
            <wp:posOffset>41910</wp:posOffset>
          </wp:positionH>
          <wp:positionV relativeFrom="paragraph">
            <wp:posOffset>-13335</wp:posOffset>
          </wp:positionV>
          <wp:extent cx="218440" cy="218440"/>
          <wp:effectExtent l="0" t="0" r="0" b="0"/>
          <wp:wrapThrough wrapText="bothSides">
            <wp:wrapPolygon edited="0">
              <wp:start x="0" y="0"/>
              <wp:lineTo x="0" y="18837"/>
              <wp:lineTo x="18837" y="18837"/>
              <wp:lineTo x="18837" y="0"/>
              <wp:lineTo x="0" y="0"/>
            </wp:wrapPolygon>
          </wp:wrapThrough>
          <wp:docPr id="8" name="圖片 8" descr="海山高工校徽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海山高工校徽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華康粗黑體" w:hint="eastAsia"/>
        <w:color w:val="000080"/>
        <w:sz w:val="16"/>
      </w:rPr>
      <w:t xml:space="preserve">       </w:t>
    </w:r>
    <w:r>
      <w:rPr>
        <w:rFonts w:eastAsia="華康粗黑體" w:hint="eastAsia"/>
        <w:color w:val="000080"/>
        <w:sz w:val="16"/>
      </w:rPr>
      <w:t>國立海山高工</w:t>
    </w:r>
    <w:r>
      <w:rPr>
        <w:rFonts w:ascii="Arial" w:eastAsia="華康粗黑體" w:hAnsi="Arial"/>
        <w:caps/>
        <w:color w:val="008000"/>
        <w:sz w:val="16"/>
      </w:rPr>
      <w:t>national HAI-SAN industrial vocational high school</w:t>
    </w:r>
  </w:p>
  <w:p w:rsidR="003803AC" w:rsidRDefault="00865A6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C66"/>
    <w:multiLevelType w:val="hybridMultilevel"/>
    <w:tmpl w:val="4D62019E"/>
    <w:lvl w:ilvl="0" w:tplc="49B29C58">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1C812A5"/>
    <w:multiLevelType w:val="hybridMultilevel"/>
    <w:tmpl w:val="D9D2C98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nsid w:val="11831299"/>
    <w:multiLevelType w:val="hybridMultilevel"/>
    <w:tmpl w:val="411887F0"/>
    <w:lvl w:ilvl="0" w:tplc="79C85CB0">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1A492407"/>
    <w:multiLevelType w:val="hybridMultilevel"/>
    <w:tmpl w:val="955ECE28"/>
    <w:lvl w:ilvl="0" w:tplc="EA5091C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E955DB"/>
    <w:multiLevelType w:val="hybridMultilevel"/>
    <w:tmpl w:val="15E2E4CA"/>
    <w:lvl w:ilvl="0" w:tplc="169A86D4">
      <w:start w:val="1"/>
      <w:numFmt w:val="taiwaneseCountingThousand"/>
      <w:lvlText w:val="(%1)"/>
      <w:lvlJc w:val="left"/>
      <w:pPr>
        <w:ind w:left="480"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363CC5"/>
    <w:multiLevelType w:val="hybridMultilevel"/>
    <w:tmpl w:val="4864B1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2E20D9"/>
    <w:multiLevelType w:val="hybridMultilevel"/>
    <w:tmpl w:val="CDF0EB5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
    <w:nsid w:val="3AD957F2"/>
    <w:multiLevelType w:val="hybridMultilevel"/>
    <w:tmpl w:val="29144602"/>
    <w:lvl w:ilvl="0" w:tplc="169A86D4">
      <w:start w:val="1"/>
      <w:numFmt w:val="taiwaneseCountingThousand"/>
      <w:lvlText w:val="(%1)"/>
      <w:lvlJc w:val="left"/>
      <w:pPr>
        <w:ind w:left="480"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5562A3"/>
    <w:multiLevelType w:val="hybridMultilevel"/>
    <w:tmpl w:val="C6042DF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nsid w:val="516C6A58"/>
    <w:multiLevelType w:val="hybridMultilevel"/>
    <w:tmpl w:val="CC52E5DC"/>
    <w:lvl w:ilvl="0" w:tplc="169A86D4">
      <w:start w:val="1"/>
      <w:numFmt w:val="taiwaneseCountingThousand"/>
      <w:lvlText w:val="(%1)"/>
      <w:lvlJc w:val="left"/>
      <w:pPr>
        <w:ind w:left="480" w:hanging="480"/>
      </w:pPr>
      <w:rPr>
        <w:rFonts w:ascii="標楷體"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3F5215B"/>
    <w:multiLevelType w:val="hybridMultilevel"/>
    <w:tmpl w:val="C1D0FF96"/>
    <w:lvl w:ilvl="0" w:tplc="CFDA962A">
      <w:start w:val="1"/>
      <w:numFmt w:val="taiwaneseCountingThousand"/>
      <w:lvlText w:val="%1、"/>
      <w:lvlJc w:val="left"/>
      <w:pPr>
        <w:ind w:left="764"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4F21433"/>
    <w:multiLevelType w:val="hybridMultilevel"/>
    <w:tmpl w:val="2914695C"/>
    <w:lvl w:ilvl="0" w:tplc="169A86D4">
      <w:start w:val="1"/>
      <w:numFmt w:val="taiwaneseCountingThousand"/>
      <w:lvlText w:val="(%1)"/>
      <w:lvlJc w:val="left"/>
      <w:pPr>
        <w:ind w:left="480"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D9363AC"/>
    <w:multiLevelType w:val="hybridMultilevel"/>
    <w:tmpl w:val="291C789E"/>
    <w:lvl w:ilvl="0" w:tplc="169A86D4">
      <w:start w:val="1"/>
      <w:numFmt w:val="taiwaneseCountingThousand"/>
      <w:lvlText w:val="(%1)"/>
      <w:lvlJc w:val="left"/>
      <w:pPr>
        <w:ind w:left="480"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B17553"/>
    <w:multiLevelType w:val="hybridMultilevel"/>
    <w:tmpl w:val="9468F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0"/>
  </w:num>
  <w:num w:numId="4">
    <w:abstractNumId w:val="9"/>
  </w:num>
  <w:num w:numId="5">
    <w:abstractNumId w:val="5"/>
  </w:num>
  <w:num w:numId="6">
    <w:abstractNumId w:val="7"/>
  </w:num>
  <w:num w:numId="7">
    <w:abstractNumId w:val="13"/>
  </w:num>
  <w:num w:numId="8">
    <w:abstractNumId w:val="12"/>
  </w:num>
  <w:num w:numId="9">
    <w:abstractNumId w:val="8"/>
  </w:num>
  <w:num w:numId="10">
    <w:abstractNumId w:val="11"/>
  </w:num>
  <w:num w:numId="11">
    <w:abstractNumId w:val="6"/>
  </w:num>
  <w:num w:numId="12">
    <w:abstractNumId w:val="4"/>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6E"/>
    <w:rsid w:val="005100DA"/>
    <w:rsid w:val="00865A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6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5A6E"/>
    <w:pPr>
      <w:tabs>
        <w:tab w:val="center" w:pos="4153"/>
        <w:tab w:val="right" w:pos="8306"/>
      </w:tabs>
      <w:snapToGrid w:val="0"/>
    </w:pPr>
    <w:rPr>
      <w:sz w:val="20"/>
    </w:rPr>
  </w:style>
  <w:style w:type="character" w:customStyle="1" w:styleId="a4">
    <w:name w:val="頁首 字元"/>
    <w:basedOn w:val="a0"/>
    <w:link w:val="a3"/>
    <w:rsid w:val="00865A6E"/>
    <w:rPr>
      <w:rFonts w:ascii="Times New Roman" w:eastAsia="新細明體" w:hAnsi="Times New Roman" w:cs="Times New Roman"/>
      <w:sz w:val="20"/>
      <w:szCs w:val="20"/>
    </w:rPr>
  </w:style>
  <w:style w:type="paragraph" w:styleId="a5">
    <w:name w:val="footer"/>
    <w:basedOn w:val="a"/>
    <w:link w:val="a6"/>
    <w:rsid w:val="00865A6E"/>
    <w:pPr>
      <w:tabs>
        <w:tab w:val="center" w:pos="4153"/>
        <w:tab w:val="right" w:pos="8306"/>
      </w:tabs>
      <w:snapToGrid w:val="0"/>
    </w:pPr>
    <w:rPr>
      <w:sz w:val="20"/>
    </w:rPr>
  </w:style>
  <w:style w:type="character" w:customStyle="1" w:styleId="a6">
    <w:name w:val="頁尾 字元"/>
    <w:basedOn w:val="a0"/>
    <w:link w:val="a5"/>
    <w:rsid w:val="00865A6E"/>
    <w:rPr>
      <w:rFonts w:ascii="Times New Roman" w:eastAsia="新細明體" w:hAnsi="Times New Roman" w:cs="Times New Roman"/>
      <w:sz w:val="20"/>
      <w:szCs w:val="20"/>
    </w:rPr>
  </w:style>
  <w:style w:type="character" w:styleId="a7">
    <w:name w:val="page number"/>
    <w:basedOn w:val="a0"/>
    <w:rsid w:val="00865A6E"/>
  </w:style>
  <w:style w:type="paragraph" w:styleId="a8">
    <w:name w:val="Body Text"/>
    <w:basedOn w:val="a"/>
    <w:link w:val="a9"/>
    <w:rsid w:val="00865A6E"/>
    <w:pPr>
      <w:tabs>
        <w:tab w:val="left" w:pos="600"/>
      </w:tabs>
      <w:spacing w:line="400" w:lineRule="exact"/>
    </w:pPr>
    <w:rPr>
      <w:rFonts w:eastAsia="標楷體"/>
      <w:sz w:val="28"/>
    </w:rPr>
  </w:style>
  <w:style w:type="character" w:customStyle="1" w:styleId="a9">
    <w:name w:val="本文 字元"/>
    <w:basedOn w:val="a0"/>
    <w:link w:val="a8"/>
    <w:rsid w:val="00865A6E"/>
    <w:rPr>
      <w:rFonts w:ascii="Times New Roman" w:eastAsia="標楷體"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6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5A6E"/>
    <w:pPr>
      <w:tabs>
        <w:tab w:val="center" w:pos="4153"/>
        <w:tab w:val="right" w:pos="8306"/>
      </w:tabs>
      <w:snapToGrid w:val="0"/>
    </w:pPr>
    <w:rPr>
      <w:sz w:val="20"/>
    </w:rPr>
  </w:style>
  <w:style w:type="character" w:customStyle="1" w:styleId="a4">
    <w:name w:val="頁首 字元"/>
    <w:basedOn w:val="a0"/>
    <w:link w:val="a3"/>
    <w:rsid w:val="00865A6E"/>
    <w:rPr>
      <w:rFonts w:ascii="Times New Roman" w:eastAsia="新細明體" w:hAnsi="Times New Roman" w:cs="Times New Roman"/>
      <w:sz w:val="20"/>
      <w:szCs w:val="20"/>
    </w:rPr>
  </w:style>
  <w:style w:type="paragraph" w:styleId="a5">
    <w:name w:val="footer"/>
    <w:basedOn w:val="a"/>
    <w:link w:val="a6"/>
    <w:rsid w:val="00865A6E"/>
    <w:pPr>
      <w:tabs>
        <w:tab w:val="center" w:pos="4153"/>
        <w:tab w:val="right" w:pos="8306"/>
      </w:tabs>
      <w:snapToGrid w:val="0"/>
    </w:pPr>
    <w:rPr>
      <w:sz w:val="20"/>
    </w:rPr>
  </w:style>
  <w:style w:type="character" w:customStyle="1" w:styleId="a6">
    <w:name w:val="頁尾 字元"/>
    <w:basedOn w:val="a0"/>
    <w:link w:val="a5"/>
    <w:rsid w:val="00865A6E"/>
    <w:rPr>
      <w:rFonts w:ascii="Times New Roman" w:eastAsia="新細明體" w:hAnsi="Times New Roman" w:cs="Times New Roman"/>
      <w:sz w:val="20"/>
      <w:szCs w:val="20"/>
    </w:rPr>
  </w:style>
  <w:style w:type="character" w:styleId="a7">
    <w:name w:val="page number"/>
    <w:basedOn w:val="a0"/>
    <w:rsid w:val="00865A6E"/>
  </w:style>
  <w:style w:type="paragraph" w:styleId="a8">
    <w:name w:val="Body Text"/>
    <w:basedOn w:val="a"/>
    <w:link w:val="a9"/>
    <w:rsid w:val="00865A6E"/>
    <w:pPr>
      <w:tabs>
        <w:tab w:val="left" w:pos="600"/>
      </w:tabs>
      <w:spacing w:line="400" w:lineRule="exact"/>
    </w:pPr>
    <w:rPr>
      <w:rFonts w:eastAsia="標楷體"/>
      <w:sz w:val="28"/>
    </w:rPr>
  </w:style>
  <w:style w:type="character" w:customStyle="1" w:styleId="a9">
    <w:name w:val="本文 字元"/>
    <w:basedOn w:val="a0"/>
    <w:link w:val="a8"/>
    <w:rsid w:val="00865A6E"/>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2014-03-28T10:34:00Z</dcterms:created>
  <dcterms:modified xsi:type="dcterms:W3CDTF">2014-03-28T10:36:00Z</dcterms:modified>
</cp:coreProperties>
</file>