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97"/>
      </w:tblGrid>
      <w:tr w:rsidR="00344819" w:rsidRPr="00C95D01" w:rsidTr="00344819">
        <w:tc>
          <w:tcPr>
            <w:tcW w:w="8897" w:type="dxa"/>
          </w:tcPr>
          <w:p w:rsidR="00344819" w:rsidRPr="00C95D01" w:rsidRDefault="00344819" w:rsidP="00344819">
            <w:pPr>
              <w:spacing w:line="460" w:lineRule="exact"/>
              <w:jc w:val="center"/>
              <w:rPr>
                <w:rFonts w:ascii="標楷體" w:eastAsia="標楷體" w:hAnsi="標楷體"/>
                <w:color w:val="000000"/>
                <w:szCs w:val="24"/>
              </w:rPr>
            </w:pPr>
            <w:bookmarkStart w:id="0" w:name="_GoBack"/>
            <w:bookmarkEnd w:id="0"/>
            <w:r w:rsidRPr="002B5059">
              <w:rPr>
                <w:rFonts w:ascii="標楷體" w:eastAsia="標楷體" w:hAnsi="標楷體" w:hint="eastAsia"/>
                <w:b/>
                <w:color w:val="000000"/>
                <w:sz w:val="40"/>
                <w:szCs w:val="40"/>
              </w:rPr>
              <w:t>教育部指定國立學校辦理學校型態實驗教育辦法</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第一條  本辦法依學校型態實驗教育實施條例（以下簡稱本條例）第二十一條第二項規定訂定之。</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第二條  教育部（以下簡稱本部）得指定所屬國立高級中等以下學校（以下簡稱國立學校），以學校為範圍，依據特定教育理念，就行政運作、組織型態、設備設施、課程教學、學生入學、學習成就評量、學生事務及輔導等事項，辦理學校型態實驗教育（以下簡稱實驗教育）。</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本部指定辦理實驗教育之國立學校</w:t>
            </w:r>
            <w:r w:rsidRPr="00C95D01">
              <w:rPr>
                <w:rFonts w:ascii="標楷體" w:eastAsia="標楷體" w:hAnsi="標楷體" w:cs="華康細圓體" w:hint="eastAsia"/>
                <w:color w:val="000000"/>
                <w:sz w:val="24"/>
                <w:szCs w:val="24"/>
                <w:lang w:val="zh-TW"/>
              </w:rPr>
              <w:t>學生總人數不得超過四百八十人</w:t>
            </w:r>
            <w:r w:rsidRPr="00C95D01">
              <w:rPr>
                <w:rFonts w:ascii="標楷體" w:eastAsia="標楷體" w:hAnsi="標楷體" w:cs="細明體" w:hint="eastAsia"/>
                <w:color w:val="000000"/>
                <w:sz w:val="24"/>
                <w:szCs w:val="24"/>
                <w:lang w:val="en-US" w:eastAsia="zh-TW"/>
              </w:rPr>
              <w:t>；指定學校總數，不得逾本部所屬同一教育階段總校數之百分之五，不足一校以一校</w:t>
            </w:r>
            <w:proofErr w:type="gramStart"/>
            <w:r w:rsidRPr="00C95D01">
              <w:rPr>
                <w:rFonts w:ascii="標楷體" w:eastAsia="標楷體" w:hAnsi="標楷體" w:cs="細明體" w:hint="eastAsia"/>
                <w:color w:val="000000"/>
                <w:sz w:val="24"/>
                <w:szCs w:val="24"/>
                <w:lang w:val="en-US" w:eastAsia="zh-TW"/>
              </w:rPr>
              <w:t>採</w:t>
            </w:r>
            <w:proofErr w:type="gramEnd"/>
            <w:r w:rsidRPr="00C95D01">
              <w:rPr>
                <w:rFonts w:ascii="標楷體" w:eastAsia="標楷體" w:hAnsi="標楷體" w:cs="細明體" w:hint="eastAsia"/>
                <w:color w:val="000000"/>
                <w:sz w:val="24"/>
                <w:szCs w:val="24"/>
                <w:lang w:val="en-US" w:eastAsia="zh-TW"/>
              </w:rPr>
              <w:t>計，其情況特殊者，至多得為同一教育階段總校數之百分之十。</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第三條  本部指定辦理實驗教育之國立學校應具備下列各款條件之</w:t>
            </w:r>
            <w:proofErr w:type="gramStart"/>
            <w:r w:rsidRPr="00C95D01">
              <w:rPr>
                <w:rFonts w:ascii="標楷體" w:eastAsia="標楷體" w:hAnsi="標楷體" w:hint="eastAsia"/>
                <w:color w:val="000000"/>
                <w:szCs w:val="24"/>
              </w:rPr>
              <w:t>一</w:t>
            </w:r>
            <w:proofErr w:type="gramEnd"/>
            <w:r w:rsidRPr="00C95D01">
              <w:rPr>
                <w:rFonts w:ascii="標楷體" w:eastAsia="標楷體" w:hAnsi="標楷體" w:hint="eastAsia"/>
                <w:color w:val="000000"/>
                <w:szCs w:val="24"/>
              </w:rPr>
              <w:t>：</w:t>
            </w:r>
          </w:p>
          <w:p w:rsidR="00344819" w:rsidRPr="00C95D01" w:rsidRDefault="00344819" w:rsidP="00344819">
            <w:pPr>
              <w:pStyle w:val="HTML"/>
              <w:numPr>
                <w:ilvl w:val="1"/>
                <w:numId w:val="1"/>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831" w:hanging="600"/>
              <w:jc w:val="both"/>
              <w:rPr>
                <w:rFonts w:ascii="標楷體" w:eastAsia="標楷體" w:hAnsi="標楷體" w:cs="細明體"/>
                <w:color w:val="000000"/>
                <w:sz w:val="24"/>
                <w:szCs w:val="24"/>
                <w:lang w:val="en-US" w:eastAsia="zh-TW"/>
              </w:rPr>
            </w:pPr>
            <w:proofErr w:type="spellStart"/>
            <w:r w:rsidRPr="00C95D01">
              <w:rPr>
                <w:rFonts w:ascii="標楷體" w:eastAsia="標楷體" w:hAnsi="標楷體" w:cs="細明體" w:hint="eastAsia"/>
                <w:color w:val="000000"/>
                <w:sz w:val="24"/>
                <w:szCs w:val="24"/>
              </w:rPr>
              <w:t>最近一次</w:t>
            </w:r>
            <w:r w:rsidRPr="00C95D01">
              <w:rPr>
                <w:rFonts w:ascii="標楷體" w:eastAsia="標楷體" w:hAnsi="標楷體" w:cs="細明體" w:hint="eastAsia"/>
                <w:color w:val="000000"/>
                <w:sz w:val="24"/>
                <w:szCs w:val="24"/>
                <w:lang w:eastAsia="zh-TW"/>
              </w:rPr>
              <w:t>高級中等</w:t>
            </w:r>
            <w:r w:rsidRPr="00C95D01">
              <w:rPr>
                <w:rFonts w:ascii="標楷體" w:eastAsia="標楷體" w:hAnsi="標楷體" w:cs="細明體" w:hint="eastAsia"/>
                <w:color w:val="000000"/>
                <w:sz w:val="24"/>
                <w:szCs w:val="24"/>
              </w:rPr>
              <w:t>學校校務評鑑</w:t>
            </w:r>
            <w:r w:rsidRPr="00C95D01">
              <w:rPr>
                <w:rFonts w:ascii="標楷體" w:eastAsia="標楷體" w:hAnsi="標楷體" w:cs="細明體" w:hint="eastAsia"/>
                <w:color w:val="000000"/>
                <w:sz w:val="24"/>
                <w:szCs w:val="24"/>
                <w:lang w:eastAsia="zh-TW"/>
              </w:rPr>
              <w:t>之</w:t>
            </w:r>
            <w:r w:rsidRPr="00C95D01">
              <w:rPr>
                <w:rFonts w:ascii="標楷體" w:eastAsia="標楷體" w:hAnsi="標楷體" w:cs="細明體" w:hint="eastAsia"/>
                <w:color w:val="000000"/>
                <w:sz w:val="24"/>
                <w:szCs w:val="24"/>
              </w:rPr>
              <w:t>各評鑑項目達八十分以上</w:t>
            </w:r>
            <w:r w:rsidRPr="00C95D01">
              <w:rPr>
                <w:rFonts w:ascii="標楷體" w:eastAsia="標楷體" w:hAnsi="標楷體" w:cs="細明體" w:hint="eastAsia"/>
                <w:color w:val="000000"/>
                <w:sz w:val="24"/>
                <w:szCs w:val="24"/>
                <w:lang w:eastAsia="zh-TW"/>
              </w:rPr>
              <w:t>者</w:t>
            </w:r>
            <w:proofErr w:type="spellEnd"/>
            <w:r w:rsidRPr="00C95D01">
              <w:rPr>
                <w:rFonts w:ascii="標楷體" w:eastAsia="標楷體" w:hAnsi="標楷體" w:cs="細明體" w:hint="eastAsia"/>
                <w:color w:val="000000"/>
                <w:sz w:val="24"/>
                <w:szCs w:val="24"/>
                <w:lang w:val="en-US" w:eastAsia="zh-TW"/>
              </w:rPr>
              <w:t>。</w:t>
            </w:r>
          </w:p>
          <w:p w:rsidR="00344819" w:rsidRPr="00C95D01" w:rsidRDefault="00344819" w:rsidP="00344819">
            <w:pPr>
              <w:pStyle w:val="HTML"/>
              <w:numPr>
                <w:ilvl w:val="1"/>
                <w:numId w:val="1"/>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831" w:hanging="600"/>
              <w:jc w:val="both"/>
              <w:rPr>
                <w:rFonts w:ascii="標楷體" w:eastAsia="標楷體" w:hAnsi="標楷體" w:cs="細明體"/>
                <w:color w:val="000000"/>
                <w:sz w:val="24"/>
                <w:szCs w:val="24"/>
                <w:lang w:val="en-US" w:eastAsia="zh-TW"/>
              </w:rPr>
            </w:pPr>
            <w:proofErr w:type="spellStart"/>
            <w:r w:rsidRPr="00C95D01">
              <w:rPr>
                <w:rFonts w:ascii="標楷體" w:eastAsia="標楷體" w:hAnsi="標楷體" w:hint="eastAsia"/>
                <w:color w:val="000000"/>
                <w:sz w:val="24"/>
                <w:szCs w:val="24"/>
              </w:rPr>
              <w:t>因應整體教育創新或發展政策、學校地緣位置或教育資源分布，有指定必要者</w:t>
            </w:r>
            <w:proofErr w:type="spellEnd"/>
            <w:r w:rsidRPr="00C95D01">
              <w:rPr>
                <w:rFonts w:ascii="標楷體" w:eastAsia="標楷體" w:hAnsi="標楷體" w:hint="eastAsia"/>
                <w:color w:val="000000"/>
                <w:sz w:val="24"/>
                <w:szCs w:val="24"/>
              </w:rPr>
              <w:t>。</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第四條  本部為辦理學校型態實驗教育計畫（以下簡稱實驗教育計畫）許可及改制實驗學校之審議及監督等相關事項，應組成學校型態實驗教育審議會（以下簡稱實驗教育審議會）。</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前項實驗教育審議會置委員九人至十九人，由本部就熟悉實驗教育之下列人員聘（派）兼之，其中第四款及第五款之委員人數合計不得少於委員總人數五分之二；任</w:t>
            </w:r>
            <w:proofErr w:type="gramStart"/>
            <w:r w:rsidRPr="00C95D01">
              <w:rPr>
                <w:rFonts w:ascii="標楷體" w:eastAsia="標楷體" w:hAnsi="標楷體" w:cs="細明體" w:hint="eastAsia"/>
                <w:color w:val="000000"/>
                <w:sz w:val="24"/>
                <w:szCs w:val="24"/>
                <w:lang w:val="en-US" w:eastAsia="zh-TW"/>
              </w:rPr>
              <w:t>一</w:t>
            </w:r>
            <w:proofErr w:type="gramEnd"/>
            <w:r w:rsidRPr="00C95D01">
              <w:rPr>
                <w:rFonts w:ascii="標楷體" w:eastAsia="標楷體" w:hAnsi="標楷體" w:cs="細明體" w:hint="eastAsia"/>
                <w:color w:val="000000"/>
                <w:sz w:val="24"/>
                <w:szCs w:val="24"/>
                <w:lang w:val="en-US" w:eastAsia="zh-TW"/>
              </w:rPr>
              <w:t>性別委員人數不得少於委員總人數三分之一：</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一、本部代表。</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44" w:hangingChars="210" w:hanging="504"/>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二、教育、法律、會計或財務金融之專家、學者。</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三、校長及教師團體代表。</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四、本人或子女曾接受實驗教育者。</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五、實驗教育相關團體代表。</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前項委員任期二年，期滿得續聘（派）兼之。任期內出缺時，得</w:t>
            </w:r>
            <w:proofErr w:type="gramStart"/>
            <w:r w:rsidRPr="00C95D01">
              <w:rPr>
                <w:rFonts w:ascii="標楷體" w:eastAsia="標楷體" w:hAnsi="標楷體" w:cs="細明體" w:hint="eastAsia"/>
                <w:color w:val="000000"/>
                <w:sz w:val="24"/>
                <w:szCs w:val="24"/>
                <w:lang w:val="en-US" w:eastAsia="zh-TW"/>
              </w:rPr>
              <w:t>補行聘</w:t>
            </w:r>
            <w:proofErr w:type="gramEnd"/>
            <w:r w:rsidRPr="00C95D01">
              <w:rPr>
                <w:rFonts w:ascii="標楷體" w:eastAsia="標楷體" w:hAnsi="標楷體" w:cs="細明體" w:hint="eastAsia"/>
                <w:color w:val="000000"/>
                <w:sz w:val="24"/>
                <w:szCs w:val="24"/>
                <w:lang w:val="en-US" w:eastAsia="zh-TW"/>
              </w:rPr>
              <w:t>（派）兼，其任期至原任期屆滿之日為止。實驗教育審議會主席，由委員互推產生。</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實驗教育審議會委員，</w:t>
            </w:r>
            <w:proofErr w:type="gramStart"/>
            <w:r w:rsidRPr="00C95D01">
              <w:rPr>
                <w:rFonts w:ascii="標楷體" w:eastAsia="標楷體" w:hAnsi="標楷體" w:cs="細明體" w:hint="eastAsia"/>
                <w:color w:val="000000"/>
                <w:sz w:val="24"/>
                <w:szCs w:val="24"/>
                <w:lang w:val="en-US" w:eastAsia="zh-TW"/>
              </w:rPr>
              <w:t>均為無</w:t>
            </w:r>
            <w:proofErr w:type="gramEnd"/>
            <w:r w:rsidRPr="00C95D01">
              <w:rPr>
                <w:rFonts w:ascii="標楷體" w:eastAsia="標楷體" w:hAnsi="標楷體" w:cs="細明體" w:hint="eastAsia"/>
                <w:color w:val="000000"/>
                <w:sz w:val="24"/>
                <w:szCs w:val="24"/>
                <w:lang w:val="en-US" w:eastAsia="zh-TW"/>
              </w:rPr>
              <w:t>給職，且不得參與其所監督之國立學校辦理之實驗教育。</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實驗教育審議會為行使職權，得指派委員攜帶證明文件，</w:t>
            </w:r>
            <w:proofErr w:type="gramStart"/>
            <w:r w:rsidRPr="00C95D01">
              <w:rPr>
                <w:rFonts w:ascii="標楷體" w:eastAsia="標楷體" w:hAnsi="標楷體" w:cs="細明體" w:hint="eastAsia"/>
                <w:color w:val="000000"/>
                <w:sz w:val="24"/>
                <w:szCs w:val="24"/>
                <w:lang w:val="en-US" w:eastAsia="zh-TW"/>
              </w:rPr>
              <w:t>赴經本部</w:t>
            </w:r>
            <w:proofErr w:type="gramEnd"/>
            <w:r w:rsidRPr="00C95D01">
              <w:rPr>
                <w:rFonts w:ascii="標楷體" w:eastAsia="標楷體" w:hAnsi="標楷體" w:cs="細明體" w:hint="eastAsia"/>
                <w:color w:val="000000"/>
                <w:sz w:val="24"/>
                <w:szCs w:val="24"/>
                <w:lang w:val="en-US" w:eastAsia="zh-TW"/>
              </w:rPr>
              <w:t>指定辦理</w:t>
            </w:r>
            <w:r w:rsidRPr="00C95D01">
              <w:rPr>
                <w:rFonts w:ascii="標楷體" w:eastAsia="標楷體" w:hAnsi="標楷體" w:cs="細明體" w:hint="eastAsia"/>
                <w:color w:val="000000"/>
                <w:sz w:val="24"/>
                <w:szCs w:val="24"/>
                <w:lang w:val="en-US" w:eastAsia="zh-TW"/>
              </w:rPr>
              <w:lastRenderedPageBreak/>
              <w:t>實驗教育之國立學校（以下簡稱經指定學校）進行訪視、調查，並得要求學校承辦人員提出報告或提供必要之文書資料及物品；必要時，並得洽請有關機關協助執行。</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lastRenderedPageBreak/>
              <w:t>第五條  經指定學校辦理實驗教育應維護學生基本人權，積極營造友善校園之教育環境，並遵守本條例第六條各款之規定。</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第六條  本部指定國立學校辦理實驗教育，應指定校長為實驗教育計畫主持人（以下簡稱計畫主持人）；必要時，得指定自然人、經</w:t>
            </w:r>
            <w:proofErr w:type="spellStart"/>
            <w:r w:rsidRPr="00C95D01">
              <w:rPr>
                <w:rFonts w:ascii="標楷體" w:eastAsia="標楷體" w:hAnsi="標楷體" w:hint="eastAsia"/>
                <w:color w:val="000000"/>
                <w:sz w:val="24"/>
                <w:szCs w:val="24"/>
              </w:rPr>
              <w:t>核准立案之</w:t>
            </w:r>
            <w:r w:rsidRPr="00C95D01">
              <w:rPr>
                <w:rFonts w:ascii="標楷體" w:eastAsia="標楷體" w:hAnsi="標楷體" w:cs="細明體" w:hint="eastAsia"/>
                <w:color w:val="000000"/>
                <w:sz w:val="24"/>
                <w:szCs w:val="24"/>
                <w:lang w:val="en-US" w:eastAsia="zh-TW"/>
              </w:rPr>
              <w:t>學術團體或設立宗旨與教育事業相關機構之代表人或負責人，擔任計畫主持人</w:t>
            </w:r>
            <w:proofErr w:type="spellEnd"/>
            <w:r w:rsidRPr="00C95D01">
              <w:rPr>
                <w:rFonts w:ascii="標楷體" w:eastAsia="標楷體" w:hAnsi="標楷體" w:cs="細明體" w:hint="eastAsia"/>
                <w:color w:val="000000"/>
                <w:sz w:val="24"/>
                <w:szCs w:val="24"/>
                <w:lang w:val="en-US" w:eastAsia="zh-TW"/>
              </w:rPr>
              <w:t>。</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第七條  經指定學校應由計畫主持人擬具實驗教育計畫，於預定辦理實驗教育之該學年度開始</w:t>
            </w:r>
            <w:proofErr w:type="gramStart"/>
            <w:r w:rsidRPr="00C95D01">
              <w:rPr>
                <w:rFonts w:ascii="標楷體" w:eastAsia="標楷體" w:hAnsi="標楷體" w:cs="細明體" w:hint="eastAsia"/>
                <w:color w:val="000000"/>
                <w:sz w:val="24"/>
                <w:szCs w:val="24"/>
                <w:lang w:val="en-US" w:eastAsia="zh-TW"/>
              </w:rPr>
              <w:t>一</w:t>
            </w:r>
            <w:proofErr w:type="gramEnd"/>
            <w:r w:rsidRPr="00C95D01">
              <w:rPr>
                <w:rFonts w:ascii="標楷體" w:eastAsia="標楷體" w:hAnsi="標楷體" w:cs="細明體" w:hint="eastAsia"/>
                <w:color w:val="000000"/>
                <w:sz w:val="24"/>
                <w:szCs w:val="24"/>
                <w:lang w:val="en-US" w:eastAsia="zh-TW"/>
              </w:rPr>
              <w:t>年前</w:t>
            </w:r>
            <w:r w:rsidRPr="00C95D01">
              <w:rPr>
                <w:rFonts w:ascii="標楷體" w:eastAsia="標楷體" w:hAnsi="標楷體" w:hint="eastAsia"/>
                <w:color w:val="000000"/>
                <w:sz w:val="24"/>
                <w:szCs w:val="24"/>
              </w:rPr>
              <w:t>，</w:t>
            </w:r>
            <w:proofErr w:type="spellStart"/>
            <w:r w:rsidRPr="00C95D01">
              <w:rPr>
                <w:rFonts w:ascii="標楷體" w:eastAsia="標楷體" w:hAnsi="標楷體" w:hint="eastAsia"/>
                <w:color w:val="000000"/>
                <w:sz w:val="24"/>
                <w:szCs w:val="24"/>
              </w:rPr>
              <w:t>向本部</w:t>
            </w:r>
            <w:r w:rsidRPr="00C95D01">
              <w:rPr>
                <w:rFonts w:ascii="標楷體" w:eastAsia="標楷體" w:hAnsi="標楷體" w:hint="eastAsia"/>
                <w:color w:val="000000"/>
                <w:sz w:val="24"/>
                <w:szCs w:val="24"/>
                <w:lang w:eastAsia="zh-TW"/>
              </w:rPr>
              <w:t>提出申請，經送實驗教育審議會審議通過，由本部核定後，始得辦理</w:t>
            </w:r>
            <w:proofErr w:type="spellEnd"/>
            <w:r w:rsidRPr="00C95D01">
              <w:rPr>
                <w:rFonts w:ascii="標楷體" w:eastAsia="標楷體" w:hAnsi="標楷體" w:cs="細明體" w:hint="eastAsia"/>
                <w:color w:val="000000"/>
                <w:sz w:val="24"/>
                <w:szCs w:val="24"/>
                <w:lang w:val="en-US" w:eastAsia="zh-TW"/>
              </w:rPr>
              <w:t>。</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10" w:firstLine="504"/>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前項實驗教育計畫，應載明下列事項：</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一、學校名稱。</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二、實驗教育名稱。</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三、學校所在地。</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四、教育理念及計畫特色。</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五、課程及教學規劃。</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六、行政運作、組織型態。</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600" w:hangingChars="150" w:hanging="36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七、設備、設施。</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八、學生入學、學習成就評量、學生事務及輔導之方式。</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九、經費需求、來源及收費基準。</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十、預計招收學生人數。</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十一、實驗期程及步驟。</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十二、自我評鑑之方式。</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720" w:hangingChars="200" w:hanging="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十三、計畫主持人及參與人員背景資料。</w:t>
            </w:r>
          </w:p>
          <w:p w:rsidR="00344819" w:rsidRPr="00C95D01" w:rsidRDefault="00344819" w:rsidP="00344819">
            <w:pPr>
              <w:spacing w:line="460" w:lineRule="exact"/>
              <w:ind w:leftChars="100" w:left="240" w:firstLineChars="200" w:firstLine="480"/>
              <w:jc w:val="both"/>
              <w:rPr>
                <w:rFonts w:ascii="標楷體" w:eastAsia="標楷體" w:hAnsi="標楷體"/>
                <w:color w:val="000000"/>
                <w:szCs w:val="24"/>
              </w:rPr>
            </w:pPr>
            <w:r w:rsidRPr="00C95D01">
              <w:rPr>
                <w:rFonts w:ascii="標楷體" w:eastAsia="標楷體" w:hAnsi="標楷體" w:hint="eastAsia"/>
                <w:color w:val="000000"/>
                <w:szCs w:val="24"/>
              </w:rPr>
              <w:t>前項實驗教育計畫期程，為三年以上十二年以下。但經本部核定續辦者，得予延長，每次延長期限為三年以上十二年以下。</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第八條  經指定學校應依據特定教育理念，就行政運作、組織型態、設備設施、課程教學、學生入學、學習成就評量、學生事務及輔導等事項，擬訂實驗規範，報本部核定。</w:t>
            </w:r>
          </w:p>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Chars="100" w:left="240" w:firstLineChars="200" w:firstLine="48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lastRenderedPageBreak/>
              <w:t>前項實驗規範，應載明不適用國民教育法、高級中等教育法、特殊教育法及其相關法規中之條項。</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lastRenderedPageBreak/>
              <w:t>第九條  經指定學校得依相關法規規定以契約方式進用編制外之教職員。</w:t>
            </w:r>
          </w:p>
          <w:p w:rsidR="00344819" w:rsidRPr="00C95D01" w:rsidRDefault="00344819" w:rsidP="00344819">
            <w:pPr>
              <w:spacing w:line="460" w:lineRule="exact"/>
              <w:ind w:leftChars="100" w:left="240" w:firstLineChars="200" w:firstLine="480"/>
              <w:jc w:val="both"/>
              <w:rPr>
                <w:rFonts w:ascii="標楷體" w:eastAsia="標楷體" w:hAnsi="標楷體"/>
                <w:color w:val="000000"/>
                <w:szCs w:val="24"/>
              </w:rPr>
            </w:pPr>
            <w:r w:rsidRPr="00C95D01">
              <w:rPr>
                <w:rFonts w:ascii="標楷體" w:eastAsia="標楷體" w:hAnsi="標楷體" w:hint="eastAsia"/>
                <w:color w:val="000000"/>
                <w:szCs w:val="24"/>
              </w:rPr>
              <w:t>本部</w:t>
            </w:r>
            <w:proofErr w:type="gramStart"/>
            <w:r w:rsidRPr="00C95D01">
              <w:rPr>
                <w:rFonts w:ascii="標楷體" w:eastAsia="標楷體" w:hAnsi="標楷體" w:hint="eastAsia"/>
                <w:color w:val="000000"/>
                <w:szCs w:val="24"/>
              </w:rPr>
              <w:t>得依經指定</w:t>
            </w:r>
            <w:proofErr w:type="gramEnd"/>
            <w:r w:rsidRPr="00C95D01">
              <w:rPr>
                <w:rFonts w:ascii="標楷體" w:eastAsia="標楷體" w:hAnsi="標楷體" w:hint="eastAsia"/>
                <w:color w:val="000000"/>
                <w:szCs w:val="24"/>
              </w:rPr>
              <w:t>學校辦理實驗教育之需要，寬籌經費給予必要之協助。</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strike/>
                <w:color w:val="000000"/>
                <w:szCs w:val="24"/>
              </w:rPr>
            </w:pPr>
            <w:r w:rsidRPr="00C95D01">
              <w:rPr>
                <w:rFonts w:ascii="標楷體" w:eastAsia="標楷體" w:hAnsi="標楷體" w:hint="eastAsia"/>
                <w:color w:val="000000"/>
                <w:szCs w:val="24"/>
              </w:rPr>
              <w:t>第十條  實驗教育計畫內容有變更或停辦之必要，應於預定實施之該學年度開始六個月前，向本部提出申請，經送</w:t>
            </w:r>
            <w:r w:rsidRPr="00C95D01">
              <w:rPr>
                <w:rFonts w:ascii="標楷體" w:eastAsia="標楷體" w:hAnsi="標楷體" w:cs="細明體" w:hint="eastAsia"/>
                <w:color w:val="000000"/>
                <w:szCs w:val="24"/>
              </w:rPr>
              <w:t>實驗教育</w:t>
            </w:r>
            <w:r w:rsidRPr="00C95D01">
              <w:rPr>
                <w:rFonts w:ascii="標楷體" w:eastAsia="標楷體" w:hAnsi="標楷體" w:hint="eastAsia"/>
                <w:color w:val="000000"/>
                <w:szCs w:val="24"/>
              </w:rPr>
              <w:t>審議會審議通過，由本部核定後，始得辦理。</w:t>
            </w:r>
          </w:p>
          <w:p w:rsidR="00344819" w:rsidRPr="00C95D01" w:rsidRDefault="00344819" w:rsidP="00344819">
            <w:pPr>
              <w:spacing w:line="460" w:lineRule="exact"/>
              <w:ind w:leftChars="100" w:left="240" w:firstLineChars="210" w:firstLine="504"/>
              <w:jc w:val="both"/>
              <w:rPr>
                <w:rFonts w:ascii="標楷體" w:eastAsia="標楷體" w:hAnsi="標楷體"/>
                <w:color w:val="000000"/>
                <w:szCs w:val="24"/>
              </w:rPr>
            </w:pPr>
            <w:r w:rsidRPr="00C95D01">
              <w:rPr>
                <w:rFonts w:ascii="標楷體" w:eastAsia="標楷體" w:hAnsi="標楷體" w:hint="eastAsia"/>
                <w:color w:val="000000"/>
                <w:szCs w:val="24"/>
              </w:rPr>
              <w:t>前項實驗教育計畫經本部核定變更或停辦者，仍應繼續辦理至現有學生畢業為止或輔導轉學。</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第十一條　實驗教育計畫結束六個月前，</w:t>
            </w:r>
            <w:r w:rsidRPr="00C95D01">
              <w:rPr>
                <w:rFonts w:ascii="標楷體" w:eastAsia="標楷體" w:hAnsi="標楷體" w:cs="細明體" w:hint="eastAsia"/>
                <w:color w:val="000000"/>
                <w:szCs w:val="24"/>
              </w:rPr>
              <w:t>計畫</w:t>
            </w:r>
            <w:r w:rsidRPr="00C95D01">
              <w:rPr>
                <w:rFonts w:ascii="標楷體" w:eastAsia="標楷體" w:hAnsi="標楷體" w:hint="eastAsia"/>
                <w:color w:val="000000"/>
                <w:szCs w:val="24"/>
              </w:rPr>
              <w:t>主持人應提出成果報告書。</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第十二條  計畫主持人依本條例第十條第一項規定提出續辦之申請者，應依本條例第十條第二項及第十五條第一項規定檢附實驗計畫成果報告書及評鑑結果報告，作為本部是否核定續辦之參考。</w:t>
            </w:r>
          </w:p>
          <w:p w:rsidR="00344819" w:rsidRPr="00C95D01" w:rsidRDefault="00344819" w:rsidP="00344819">
            <w:pPr>
              <w:spacing w:line="460" w:lineRule="exact"/>
              <w:ind w:leftChars="100" w:left="240" w:firstLineChars="200" w:firstLine="480"/>
              <w:jc w:val="both"/>
              <w:rPr>
                <w:rFonts w:ascii="標楷體" w:eastAsia="標楷體" w:hAnsi="標楷體"/>
                <w:color w:val="000000"/>
                <w:szCs w:val="24"/>
              </w:rPr>
            </w:pPr>
            <w:r w:rsidRPr="00C95D01">
              <w:rPr>
                <w:rFonts w:ascii="標楷體" w:eastAsia="標楷體" w:hAnsi="標楷體" w:hint="eastAsia"/>
                <w:color w:val="000000"/>
                <w:szCs w:val="24"/>
              </w:rPr>
              <w:t>前項續辦，其申請、審議及核定程序，</w:t>
            </w:r>
            <w:proofErr w:type="gramStart"/>
            <w:r w:rsidRPr="00C95D01">
              <w:rPr>
                <w:rFonts w:ascii="標楷體" w:eastAsia="標楷體" w:hAnsi="標楷體" w:hint="eastAsia"/>
                <w:color w:val="000000"/>
                <w:szCs w:val="24"/>
              </w:rPr>
              <w:t>準</w:t>
            </w:r>
            <w:proofErr w:type="gramEnd"/>
            <w:r w:rsidRPr="00C95D01">
              <w:rPr>
                <w:rFonts w:ascii="標楷體" w:eastAsia="標楷體" w:hAnsi="標楷體" w:hint="eastAsia"/>
                <w:color w:val="000000"/>
                <w:szCs w:val="24"/>
              </w:rPr>
              <w:t>用第七條及第八條之規定。</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第十三條  經指定學校違反本條例或實驗教育計畫、經實驗教育評鑑結果</w:t>
            </w:r>
            <w:r w:rsidRPr="00C95D01">
              <w:rPr>
                <w:rFonts w:ascii="標楷體" w:eastAsia="標楷體" w:hAnsi="標楷體" w:cs="細明體" w:hint="eastAsia"/>
                <w:color w:val="000000"/>
                <w:szCs w:val="24"/>
              </w:rPr>
              <w:t>為待改善或不通過</w:t>
            </w:r>
            <w:r w:rsidRPr="00C95D01">
              <w:rPr>
                <w:rFonts w:ascii="標楷體" w:eastAsia="標楷體" w:hAnsi="標楷體" w:hint="eastAsia"/>
                <w:color w:val="000000"/>
                <w:szCs w:val="24"/>
              </w:rPr>
              <w:t>或有影響學生權益之情事時，本部得提經</w:t>
            </w:r>
            <w:r w:rsidRPr="00C95D01">
              <w:rPr>
                <w:rFonts w:ascii="標楷體" w:eastAsia="標楷體" w:hAnsi="標楷體" w:cs="細明體" w:hint="eastAsia"/>
                <w:color w:val="000000"/>
                <w:szCs w:val="24"/>
              </w:rPr>
              <w:t>實驗教育</w:t>
            </w:r>
            <w:r w:rsidRPr="00C95D01">
              <w:rPr>
                <w:rFonts w:ascii="標楷體" w:eastAsia="標楷體" w:hAnsi="標楷體" w:hint="eastAsia"/>
                <w:color w:val="000000"/>
                <w:szCs w:val="24"/>
              </w:rPr>
              <w:t>審議會同意後，廢止原指定，並命學校於次一學年度起，停辦實驗教育計畫；其經</w:t>
            </w:r>
            <w:r w:rsidRPr="00C95D01">
              <w:rPr>
                <w:rFonts w:ascii="標楷體" w:eastAsia="標楷體" w:hAnsi="標楷體" w:cs="細明體" w:hint="eastAsia"/>
                <w:color w:val="000000"/>
                <w:szCs w:val="24"/>
              </w:rPr>
              <w:t>實驗教育</w:t>
            </w:r>
            <w:r w:rsidRPr="00C95D01">
              <w:rPr>
                <w:rFonts w:ascii="標楷體" w:eastAsia="標楷體" w:hAnsi="標楷體" w:hint="eastAsia"/>
                <w:color w:val="000000"/>
                <w:szCs w:val="24"/>
              </w:rPr>
              <w:t>審議會決議不同意續辦者，亦同。</w:t>
            </w:r>
          </w:p>
          <w:p w:rsidR="00344819" w:rsidRPr="00C95D01" w:rsidRDefault="00344819" w:rsidP="00344819">
            <w:pPr>
              <w:spacing w:line="460" w:lineRule="exact"/>
              <w:ind w:leftChars="100" w:left="240" w:firstLineChars="200" w:firstLine="480"/>
              <w:jc w:val="both"/>
              <w:rPr>
                <w:rFonts w:ascii="標楷體" w:eastAsia="標楷體" w:hAnsi="標楷體"/>
                <w:color w:val="000000"/>
                <w:szCs w:val="24"/>
              </w:rPr>
            </w:pPr>
            <w:r w:rsidRPr="00C95D01">
              <w:rPr>
                <w:rFonts w:ascii="標楷體" w:eastAsia="標楷體" w:hAnsi="標楷體" w:hint="eastAsia"/>
                <w:color w:val="000000"/>
                <w:szCs w:val="24"/>
              </w:rPr>
              <w:t>實驗教育計畫經停辦或</w:t>
            </w:r>
            <w:proofErr w:type="gramStart"/>
            <w:r w:rsidRPr="00C95D01">
              <w:rPr>
                <w:rFonts w:ascii="標楷體" w:eastAsia="標楷體" w:hAnsi="標楷體" w:hint="eastAsia"/>
                <w:color w:val="000000"/>
                <w:szCs w:val="24"/>
              </w:rPr>
              <w:t>不</w:t>
            </w:r>
            <w:proofErr w:type="gramEnd"/>
            <w:r w:rsidRPr="00C95D01">
              <w:rPr>
                <w:rFonts w:ascii="標楷體" w:eastAsia="標楷體" w:hAnsi="標楷體" w:hint="eastAsia"/>
                <w:color w:val="000000"/>
                <w:szCs w:val="24"/>
              </w:rPr>
              <w:t>續辦後，經指定學校應恢復原有辦學型態。</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第十四條  實驗教育計畫經停辦或</w:t>
            </w:r>
            <w:proofErr w:type="gramStart"/>
            <w:r w:rsidRPr="00C95D01">
              <w:rPr>
                <w:rFonts w:ascii="標楷體" w:eastAsia="標楷體" w:hAnsi="標楷體" w:hint="eastAsia"/>
                <w:color w:val="000000"/>
                <w:szCs w:val="24"/>
              </w:rPr>
              <w:t>不</w:t>
            </w:r>
            <w:proofErr w:type="gramEnd"/>
            <w:r w:rsidRPr="00C95D01">
              <w:rPr>
                <w:rFonts w:ascii="標楷體" w:eastAsia="標楷體" w:hAnsi="標楷體" w:hint="eastAsia"/>
                <w:color w:val="000000"/>
                <w:szCs w:val="24"/>
              </w:rPr>
              <w:t>續辦者，應依學生意願留校或輔導轉學，必要時得由本部自行或商請直轄市、縣（市）主管機關協助分發學生至其他學校。</w:t>
            </w:r>
          </w:p>
        </w:tc>
      </w:tr>
      <w:tr w:rsidR="00344819" w:rsidRPr="00C95D01" w:rsidTr="00344819">
        <w:tc>
          <w:tcPr>
            <w:tcW w:w="8897" w:type="dxa"/>
          </w:tcPr>
          <w:p w:rsidR="00344819" w:rsidRPr="00C95D01" w:rsidRDefault="00344819" w:rsidP="003448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60" w:lineRule="exact"/>
              <w:ind w:left="240" w:hangingChars="100" w:hanging="240"/>
              <w:jc w:val="both"/>
              <w:rPr>
                <w:rFonts w:ascii="標楷體" w:eastAsia="標楷體" w:hAnsi="標楷體" w:cs="細明體"/>
                <w:color w:val="000000"/>
                <w:sz w:val="24"/>
                <w:szCs w:val="24"/>
                <w:lang w:val="en-US" w:eastAsia="zh-TW"/>
              </w:rPr>
            </w:pPr>
            <w:r w:rsidRPr="00C95D01">
              <w:rPr>
                <w:rFonts w:ascii="標楷體" w:eastAsia="標楷體" w:hAnsi="標楷體" w:cs="細明體" w:hint="eastAsia"/>
                <w:color w:val="000000"/>
                <w:sz w:val="24"/>
                <w:szCs w:val="24"/>
                <w:lang w:val="en-US" w:eastAsia="zh-TW"/>
              </w:rPr>
              <w:t>第十五條  實驗教育計畫經停辦或</w:t>
            </w:r>
            <w:proofErr w:type="gramStart"/>
            <w:r w:rsidRPr="00C95D01">
              <w:rPr>
                <w:rFonts w:ascii="標楷體" w:eastAsia="標楷體" w:hAnsi="標楷體" w:cs="細明體" w:hint="eastAsia"/>
                <w:color w:val="000000"/>
                <w:sz w:val="24"/>
                <w:szCs w:val="24"/>
                <w:lang w:val="en-US" w:eastAsia="zh-TW"/>
              </w:rPr>
              <w:t>不</w:t>
            </w:r>
            <w:proofErr w:type="gramEnd"/>
            <w:r w:rsidRPr="00C95D01">
              <w:rPr>
                <w:rFonts w:ascii="標楷體" w:eastAsia="標楷體" w:hAnsi="標楷體" w:cs="細明體" w:hint="eastAsia"/>
                <w:color w:val="000000"/>
                <w:sz w:val="24"/>
                <w:szCs w:val="24"/>
                <w:lang w:val="en-US" w:eastAsia="zh-TW"/>
              </w:rPr>
              <w:t>續辦時，經指定學校對於為辦理實驗教育進用之編制外職員及其他適用勞動基準法之人員終止契約者，應依勞動法規規定辦理；其對於為辦理實驗教育進用之編制外教師終止契約者，應依勞動法規規定計算標準數額給予補償。</w:t>
            </w:r>
          </w:p>
        </w:tc>
      </w:tr>
      <w:tr w:rsidR="00344819" w:rsidRPr="00C95D01" w:rsidTr="00344819">
        <w:tc>
          <w:tcPr>
            <w:tcW w:w="8897" w:type="dxa"/>
          </w:tcPr>
          <w:p w:rsidR="00344819" w:rsidRPr="00C95D01" w:rsidRDefault="00344819" w:rsidP="00344819">
            <w:pPr>
              <w:spacing w:line="460" w:lineRule="exact"/>
              <w:ind w:left="240" w:hangingChars="100" w:hanging="240"/>
              <w:jc w:val="both"/>
              <w:rPr>
                <w:rFonts w:ascii="標楷體" w:eastAsia="標楷體" w:hAnsi="標楷體"/>
                <w:color w:val="000000"/>
                <w:szCs w:val="24"/>
              </w:rPr>
            </w:pPr>
            <w:r w:rsidRPr="00C95D01">
              <w:rPr>
                <w:rFonts w:ascii="標楷體" w:eastAsia="標楷體" w:hAnsi="標楷體" w:hint="eastAsia"/>
                <w:color w:val="000000"/>
                <w:szCs w:val="24"/>
              </w:rPr>
              <w:t>第十六條  經指定學校辦理實驗教育經評鑑成績優良者，本部應予獎勵；實驗成果有推廣價值者，本部應定期舉行公開發表會、學術研討會或教學觀摩會，以分享實驗經驗。</w:t>
            </w:r>
          </w:p>
        </w:tc>
      </w:tr>
      <w:tr w:rsidR="00344819" w:rsidRPr="00C95D01" w:rsidTr="00344819">
        <w:tc>
          <w:tcPr>
            <w:tcW w:w="8897" w:type="dxa"/>
          </w:tcPr>
          <w:p w:rsidR="00344819" w:rsidRPr="00C95D01" w:rsidRDefault="00344819" w:rsidP="00344819">
            <w:pPr>
              <w:spacing w:line="460" w:lineRule="exact"/>
              <w:jc w:val="both"/>
              <w:rPr>
                <w:rFonts w:ascii="標楷體" w:eastAsia="標楷體" w:hAnsi="標楷體"/>
                <w:color w:val="000000"/>
                <w:szCs w:val="24"/>
              </w:rPr>
            </w:pPr>
            <w:r w:rsidRPr="00C95D01">
              <w:rPr>
                <w:rFonts w:ascii="標楷體" w:eastAsia="標楷體" w:hAnsi="標楷體" w:hint="eastAsia"/>
                <w:color w:val="000000"/>
                <w:szCs w:val="24"/>
              </w:rPr>
              <w:t>第十七條  本辦法自發布日施行。</w:t>
            </w:r>
          </w:p>
        </w:tc>
      </w:tr>
    </w:tbl>
    <w:p w:rsidR="00312148" w:rsidRPr="00344819" w:rsidRDefault="00312148"/>
    <w:sectPr w:rsidR="00312148" w:rsidRPr="00344819" w:rsidSect="00344819">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B43DB"/>
    <w:multiLevelType w:val="hybridMultilevel"/>
    <w:tmpl w:val="64EE6D96"/>
    <w:lvl w:ilvl="0" w:tplc="04090015">
      <w:start w:val="1"/>
      <w:numFmt w:val="taiwaneseCountingThousand"/>
      <w:lvlText w:val="%1、"/>
      <w:lvlJc w:val="left"/>
      <w:pPr>
        <w:ind w:left="480" w:hanging="480"/>
      </w:pPr>
    </w:lvl>
    <w:lvl w:ilvl="1" w:tplc="314C90BA">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19"/>
    <w:rsid w:val="0015189E"/>
    <w:rsid w:val="00312148"/>
    <w:rsid w:val="0034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C6E87-4B04-4357-A524-8D1C99AD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81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44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kern w:val="0"/>
      <w:sz w:val="22"/>
      <w:szCs w:val="20"/>
      <w:lang w:val="x-none" w:eastAsia="x-none"/>
    </w:rPr>
  </w:style>
  <w:style w:type="character" w:customStyle="1" w:styleId="HTML0">
    <w:name w:val="HTML 預設格式 字元"/>
    <w:basedOn w:val="a0"/>
    <w:link w:val="HTML"/>
    <w:uiPriority w:val="99"/>
    <w:rsid w:val="00344819"/>
    <w:rPr>
      <w:rFonts w:ascii="細明體" w:eastAsia="細明體" w:hAnsi="細明體" w:cs="Times New Roman"/>
      <w:kern w:val="0"/>
      <w:sz w:val="2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dcterms:created xsi:type="dcterms:W3CDTF">2015-08-21T01:39:00Z</dcterms:created>
  <dcterms:modified xsi:type="dcterms:W3CDTF">2015-08-21T01:39:00Z</dcterms:modified>
</cp:coreProperties>
</file>