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897"/>
      </w:tblGrid>
      <w:tr w:rsidR="00DE53F3" w:rsidRPr="00DE53F3" w:rsidTr="00AD6F27">
        <w:tc>
          <w:tcPr>
            <w:tcW w:w="8897" w:type="dxa"/>
          </w:tcPr>
          <w:p w:rsidR="00AD6F27" w:rsidRPr="00DE53F3" w:rsidRDefault="00AD6F27" w:rsidP="00AD6F27">
            <w:pPr>
              <w:spacing w:line="460" w:lineRule="exact"/>
              <w:jc w:val="center"/>
              <w:rPr>
                <w:rFonts w:ascii="標楷體" w:eastAsia="標楷體" w:hAnsi="標楷體"/>
                <w:color w:val="000000" w:themeColor="text1"/>
                <w:szCs w:val="24"/>
              </w:rPr>
            </w:pPr>
            <w:bookmarkStart w:id="0" w:name="_GoBack"/>
            <w:r w:rsidRPr="00DE53F3">
              <w:rPr>
                <w:rFonts w:ascii="標楷體" w:eastAsia="標楷體" w:hAnsi="標楷體" w:hint="eastAsia"/>
                <w:b/>
                <w:color w:val="000000" w:themeColor="text1"/>
                <w:sz w:val="40"/>
                <w:szCs w:val="40"/>
              </w:rPr>
              <w:t>學校型態實驗教育申請許可辦法</w:t>
            </w:r>
            <w:bookmarkEnd w:id="0"/>
          </w:p>
        </w:tc>
      </w:tr>
      <w:tr w:rsidR="00DE53F3" w:rsidRPr="00DE53F3" w:rsidTr="00AD6F27">
        <w:tc>
          <w:tcPr>
            <w:tcW w:w="8897" w:type="dxa"/>
          </w:tcPr>
          <w:p w:rsidR="00AD6F27" w:rsidRPr="00DE53F3" w:rsidRDefault="00AD6F27" w:rsidP="00AD6F27">
            <w:pPr>
              <w:spacing w:line="460" w:lineRule="exact"/>
              <w:ind w:left="240" w:hangingChars="100" w:hanging="24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第一條  本辦法依學校型態實驗教育實施條例（以下簡稱本條例）第二十一條第一項規定訂定之。</w:t>
            </w:r>
          </w:p>
        </w:tc>
      </w:tr>
      <w:tr w:rsidR="00DE53F3" w:rsidRPr="00DE53F3" w:rsidTr="00AD6F27">
        <w:tc>
          <w:tcPr>
            <w:tcW w:w="8897" w:type="dxa"/>
          </w:tcPr>
          <w:p w:rsidR="00AD6F27" w:rsidRPr="00DE53F3" w:rsidRDefault="00AD6F27" w:rsidP="00AD6F27">
            <w:pPr>
              <w:spacing w:line="460" w:lineRule="exact"/>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第二條  本辦法適用範圍如下：</w:t>
            </w:r>
          </w:p>
          <w:p w:rsidR="00AD6F27" w:rsidRPr="00DE53F3" w:rsidRDefault="00AD6F27" w:rsidP="00AD6F27">
            <w:pPr>
              <w:spacing w:line="460" w:lineRule="exact"/>
              <w:ind w:leftChars="100" w:left="720" w:hangingChars="200" w:hanging="48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一、教育部（以下簡稱本部）主管之私立高級中等學校，申請改制為私立實驗教育學校者（以下簡稱實驗學校）。</w:t>
            </w:r>
          </w:p>
          <w:p w:rsidR="00AD6F27" w:rsidRPr="00DE53F3" w:rsidRDefault="00AD6F27" w:rsidP="00DE53F3">
            <w:pPr>
              <w:spacing w:line="460" w:lineRule="exact"/>
              <w:ind w:leftChars="100" w:left="720" w:hangingChars="200" w:hanging="48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二、學校財團法人（以下簡稱學校法人）或其他非營利之私法人申請設立本部主管之實驗學校者。</w:t>
            </w:r>
          </w:p>
        </w:tc>
      </w:tr>
      <w:tr w:rsidR="00DE53F3" w:rsidRPr="00DE53F3" w:rsidTr="00AD6F27">
        <w:tc>
          <w:tcPr>
            <w:tcW w:w="8897" w:type="dxa"/>
          </w:tcPr>
          <w:p w:rsidR="00AD6F27" w:rsidRPr="00DE53F3" w:rsidRDefault="00AD6F27" w:rsidP="00AD6F27">
            <w:pPr>
              <w:spacing w:line="460" w:lineRule="exact"/>
              <w:ind w:left="204" w:hangingChars="85" w:hanging="204"/>
              <w:jc w:val="both"/>
              <w:rPr>
                <w:rFonts w:ascii="標楷體" w:eastAsia="標楷體" w:hAnsi="標楷體"/>
                <w:color w:val="000000" w:themeColor="text1"/>
                <w:szCs w:val="24"/>
              </w:rPr>
            </w:pPr>
            <w:r w:rsidRPr="00DE53F3">
              <w:rPr>
                <w:rFonts w:ascii="標楷體" w:eastAsia="標楷體" w:hAnsi="標楷體" w:cs="細明體" w:hint="eastAsia"/>
                <w:color w:val="000000" w:themeColor="text1"/>
                <w:kern w:val="0"/>
                <w:szCs w:val="24"/>
              </w:rPr>
              <w:t>第三條　財團法人私立高級中等學校，應先依私立學校法第八十七條第二項規定，變更為學校法人及所設私立學校後，始得申請改制或設立實驗學校。</w:t>
            </w:r>
          </w:p>
        </w:tc>
      </w:tr>
      <w:tr w:rsidR="00DE53F3" w:rsidRPr="00DE53F3" w:rsidTr="00AD6F27">
        <w:tc>
          <w:tcPr>
            <w:tcW w:w="8897" w:type="dxa"/>
          </w:tcPr>
          <w:p w:rsidR="00AD6F27" w:rsidRPr="00DE53F3" w:rsidRDefault="00AD6F27" w:rsidP="00AD6F27">
            <w:pPr>
              <w:spacing w:line="460" w:lineRule="exact"/>
              <w:ind w:left="240" w:hangingChars="100" w:hanging="24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第四條  學校法人申請將所設私立高級中等學校改制為實驗學校者，應具備下列各款條件：</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一、申請前三年內，學校法人及其所設</w:t>
            </w:r>
            <w:proofErr w:type="spellStart"/>
            <w:r w:rsidRPr="00DE53F3">
              <w:rPr>
                <w:rFonts w:ascii="標楷體" w:eastAsia="標楷體" w:hAnsi="標楷體" w:hint="eastAsia"/>
                <w:color w:val="000000" w:themeColor="text1"/>
                <w:sz w:val="24"/>
                <w:szCs w:val="24"/>
              </w:rPr>
              <w:t>私立高級中等</w:t>
            </w:r>
            <w:r w:rsidRPr="00DE53F3">
              <w:rPr>
                <w:rFonts w:ascii="標楷體" w:eastAsia="標楷體" w:hAnsi="標楷體" w:cs="細明體" w:hint="eastAsia"/>
                <w:color w:val="000000" w:themeColor="text1"/>
                <w:sz w:val="24"/>
                <w:szCs w:val="24"/>
                <w:lang w:val="en-US" w:eastAsia="zh-TW"/>
              </w:rPr>
              <w:t>學校運作正常，且無重大財務缺失</w:t>
            </w:r>
            <w:proofErr w:type="spellEnd"/>
            <w:r w:rsidRPr="00DE53F3">
              <w:rPr>
                <w:rFonts w:ascii="標楷體" w:eastAsia="標楷體" w:hAnsi="標楷體" w:cs="細明體" w:hint="eastAsia"/>
                <w:color w:val="000000" w:themeColor="text1"/>
                <w:sz w:val="24"/>
                <w:szCs w:val="24"/>
                <w:lang w:val="en-US" w:eastAsia="zh-TW"/>
              </w:rPr>
              <w:t>。</w:t>
            </w:r>
          </w:p>
          <w:p w:rsidR="00AD6F27" w:rsidRPr="00DE53F3" w:rsidRDefault="00AD6F27" w:rsidP="00AD6F27">
            <w:pPr>
              <w:widowControl/>
              <w:spacing w:line="460" w:lineRule="exact"/>
              <w:ind w:leftChars="100" w:left="600" w:hangingChars="150" w:hanging="360"/>
              <w:jc w:val="both"/>
              <w:rPr>
                <w:rFonts w:ascii="標楷體" w:eastAsia="標楷體" w:hAnsi="標楷體" w:cs="新細明體"/>
                <w:color w:val="000000" w:themeColor="text1"/>
                <w:kern w:val="0"/>
                <w:szCs w:val="24"/>
              </w:rPr>
            </w:pPr>
            <w:r w:rsidRPr="00DE53F3">
              <w:rPr>
                <w:rFonts w:ascii="標楷體" w:eastAsia="標楷體" w:hAnsi="標楷體" w:cs="細明體" w:hint="eastAsia"/>
                <w:color w:val="000000" w:themeColor="text1"/>
                <w:kern w:val="0"/>
                <w:szCs w:val="24"/>
              </w:rPr>
              <w:t>二、申請前三年內，</w:t>
            </w:r>
            <w:r w:rsidRPr="00DE53F3">
              <w:rPr>
                <w:rFonts w:ascii="標楷體" w:eastAsia="標楷體" w:hAnsi="標楷體" w:cs="細明體" w:hint="eastAsia"/>
                <w:color w:val="000000" w:themeColor="text1"/>
                <w:szCs w:val="24"/>
              </w:rPr>
              <w:t>學校法人及其所設學校無因情節重大而</w:t>
            </w:r>
            <w:r w:rsidRPr="00DE53F3">
              <w:rPr>
                <w:rFonts w:ascii="標楷體" w:eastAsia="標楷體" w:hAnsi="標楷體" w:cs="細明體" w:hint="eastAsia"/>
                <w:color w:val="000000" w:themeColor="text1"/>
                <w:kern w:val="0"/>
                <w:szCs w:val="24"/>
              </w:rPr>
              <w:t>受私立學校法第五十四條、第五十五條或第七十八條之處分</w:t>
            </w:r>
            <w:r w:rsidRPr="00DE53F3">
              <w:rPr>
                <w:rFonts w:ascii="標楷體" w:eastAsia="標楷體" w:hAnsi="標楷體" w:cs="新細明體" w:hint="eastAsia"/>
                <w:color w:val="000000" w:themeColor="text1"/>
                <w:kern w:val="0"/>
                <w:szCs w:val="24"/>
              </w:rPr>
              <w:t>。</w:t>
            </w:r>
          </w:p>
          <w:p w:rsidR="00AD6F27" w:rsidRPr="00DE53F3" w:rsidRDefault="00AD6F27" w:rsidP="00AD6F27">
            <w:pPr>
              <w:widowControl/>
              <w:spacing w:line="460" w:lineRule="exact"/>
              <w:ind w:leftChars="100" w:left="600" w:hangingChars="150" w:hanging="360"/>
              <w:jc w:val="both"/>
              <w:rPr>
                <w:rFonts w:ascii="標楷體" w:eastAsia="標楷體" w:hAnsi="標楷體"/>
                <w:color w:val="000000" w:themeColor="text1"/>
                <w:szCs w:val="24"/>
              </w:rPr>
            </w:pPr>
            <w:r w:rsidRPr="00DE53F3">
              <w:rPr>
                <w:rFonts w:ascii="標楷體" w:eastAsia="標楷體" w:hAnsi="標楷體" w:cs="新細明體" w:hint="eastAsia"/>
                <w:color w:val="000000" w:themeColor="text1"/>
                <w:kern w:val="0"/>
                <w:szCs w:val="24"/>
              </w:rPr>
              <w:t>三、</w:t>
            </w:r>
            <w:r w:rsidRPr="00DE53F3">
              <w:rPr>
                <w:rFonts w:ascii="標楷體" w:eastAsia="標楷體" w:hAnsi="標楷體" w:hint="eastAsia"/>
                <w:color w:val="000000" w:themeColor="text1"/>
                <w:szCs w:val="24"/>
              </w:rPr>
              <w:t>符合本條例第十二條第一項各款規定。</w:t>
            </w:r>
          </w:p>
        </w:tc>
      </w:tr>
      <w:tr w:rsidR="00DE53F3" w:rsidRPr="00DE53F3" w:rsidTr="00AD6F27">
        <w:tc>
          <w:tcPr>
            <w:tcW w:w="8897" w:type="dxa"/>
          </w:tcPr>
          <w:p w:rsidR="00AD6F27" w:rsidRPr="00DE53F3" w:rsidRDefault="00AD6F27" w:rsidP="00AD6F27">
            <w:pPr>
              <w:spacing w:line="460" w:lineRule="exact"/>
              <w:ind w:left="240" w:hangingChars="100" w:hanging="24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第五條  學校法人及其他非營利之私法人申請設立實驗學校者，應具備下列各款條件：</w:t>
            </w:r>
          </w:p>
          <w:p w:rsidR="00AD6F27" w:rsidRPr="00DE53F3" w:rsidRDefault="00AD6F27" w:rsidP="00AD6F27">
            <w:pPr>
              <w:numPr>
                <w:ilvl w:val="0"/>
                <w:numId w:val="1"/>
              </w:numPr>
              <w:spacing w:line="460" w:lineRule="exact"/>
              <w:ind w:left="772" w:hanging="568"/>
              <w:jc w:val="both"/>
              <w:rPr>
                <w:rFonts w:ascii="標楷體" w:eastAsia="標楷體" w:hAnsi="標楷體"/>
                <w:color w:val="000000" w:themeColor="text1"/>
                <w:szCs w:val="24"/>
              </w:rPr>
            </w:pPr>
            <w:r w:rsidRPr="00DE53F3">
              <w:rPr>
                <w:rFonts w:ascii="標楷體" w:eastAsia="標楷體" w:hAnsi="標楷體" w:cs="細明體" w:hint="eastAsia"/>
                <w:color w:val="000000" w:themeColor="text1"/>
                <w:szCs w:val="24"/>
              </w:rPr>
              <w:t>申請前三年內，法人運作正常，且無重大財務缺失。</w:t>
            </w:r>
          </w:p>
          <w:p w:rsidR="00AD6F27" w:rsidRPr="00DE53F3" w:rsidRDefault="00AD6F27" w:rsidP="00AD6F27">
            <w:pPr>
              <w:numPr>
                <w:ilvl w:val="0"/>
                <w:numId w:val="1"/>
              </w:numPr>
              <w:spacing w:line="460" w:lineRule="exact"/>
              <w:ind w:left="772" w:hanging="568"/>
              <w:jc w:val="both"/>
              <w:rPr>
                <w:rFonts w:ascii="標楷體" w:eastAsia="標楷體" w:hAnsi="標楷體"/>
                <w:color w:val="000000" w:themeColor="text1"/>
                <w:szCs w:val="24"/>
              </w:rPr>
            </w:pPr>
            <w:r w:rsidRPr="00DE53F3">
              <w:rPr>
                <w:rFonts w:ascii="標楷體" w:eastAsia="標楷體" w:hAnsi="標楷體" w:cs="細明體" w:hint="eastAsia"/>
                <w:color w:val="000000" w:themeColor="text1"/>
                <w:kern w:val="0"/>
                <w:szCs w:val="24"/>
              </w:rPr>
              <w:t>申請前三年內，</w:t>
            </w:r>
            <w:r w:rsidRPr="00DE53F3">
              <w:rPr>
                <w:rFonts w:ascii="標楷體" w:eastAsia="標楷體" w:hAnsi="標楷體" w:cs="細明體" w:hint="eastAsia"/>
                <w:color w:val="000000" w:themeColor="text1"/>
                <w:szCs w:val="24"/>
              </w:rPr>
              <w:t>學校法人及其所設學校無因情節重大而</w:t>
            </w:r>
            <w:r w:rsidRPr="00DE53F3">
              <w:rPr>
                <w:rFonts w:ascii="標楷體" w:eastAsia="標楷體" w:hAnsi="標楷體" w:cs="細明體" w:hint="eastAsia"/>
                <w:color w:val="000000" w:themeColor="text1"/>
                <w:kern w:val="0"/>
                <w:szCs w:val="24"/>
              </w:rPr>
              <w:t>受私立學校法第五十四條、第五十五條或第七十八條之處分</w:t>
            </w:r>
            <w:r w:rsidRPr="00DE53F3">
              <w:rPr>
                <w:rFonts w:ascii="標楷體" w:eastAsia="標楷體" w:hAnsi="標楷體" w:cs="新細明體" w:hint="eastAsia"/>
                <w:color w:val="000000" w:themeColor="text1"/>
                <w:kern w:val="0"/>
                <w:szCs w:val="24"/>
              </w:rPr>
              <w:t>。</w:t>
            </w:r>
          </w:p>
          <w:p w:rsidR="00AD6F27" w:rsidRPr="00DE53F3" w:rsidRDefault="00AD6F27" w:rsidP="00AD6F27">
            <w:pPr>
              <w:numPr>
                <w:ilvl w:val="0"/>
                <w:numId w:val="1"/>
              </w:numPr>
              <w:spacing w:line="460" w:lineRule="exact"/>
              <w:ind w:left="772" w:hanging="568"/>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符合本條例第十二條第一項各款規定。</w:t>
            </w:r>
          </w:p>
        </w:tc>
      </w:tr>
      <w:tr w:rsidR="00DE53F3" w:rsidRPr="00DE53F3" w:rsidTr="00AD6F27">
        <w:tc>
          <w:tcPr>
            <w:tcW w:w="8897" w:type="dxa"/>
          </w:tcPr>
          <w:p w:rsidR="00AD6F27" w:rsidRPr="00DE53F3" w:rsidRDefault="00AD6F27" w:rsidP="00AD6F27">
            <w:pPr>
              <w:pStyle w:val="HTML"/>
              <w:spacing w:line="460" w:lineRule="exact"/>
              <w:ind w:left="240" w:hangingChars="100" w:hanging="24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第六條  本部為辦理學校型態實驗教育計畫（以下簡稱實驗教育計畫）許可與改制、設立</w:t>
            </w:r>
            <w:proofErr w:type="spellStart"/>
            <w:r w:rsidRPr="00DE53F3">
              <w:rPr>
                <w:rFonts w:ascii="標楷體" w:eastAsia="標楷體" w:hAnsi="標楷體" w:hint="eastAsia"/>
                <w:color w:val="000000" w:themeColor="text1"/>
                <w:sz w:val="24"/>
                <w:szCs w:val="24"/>
              </w:rPr>
              <w:t>實驗學校</w:t>
            </w:r>
            <w:r w:rsidRPr="00DE53F3">
              <w:rPr>
                <w:rFonts w:ascii="標楷體" w:eastAsia="標楷體" w:hAnsi="標楷體" w:cs="細明體" w:hint="eastAsia"/>
                <w:color w:val="000000" w:themeColor="text1"/>
                <w:sz w:val="24"/>
                <w:szCs w:val="24"/>
                <w:lang w:val="en-US" w:eastAsia="zh-TW"/>
              </w:rPr>
              <w:t>之審議及監督等相關事項，應組成學校型態實驗教育審議會</w:t>
            </w:r>
            <w:proofErr w:type="spellEnd"/>
            <w:r w:rsidRPr="00DE53F3">
              <w:rPr>
                <w:rFonts w:ascii="標楷體" w:eastAsia="標楷體" w:hAnsi="標楷體" w:cs="細明體" w:hint="eastAsia"/>
                <w:color w:val="000000" w:themeColor="text1"/>
                <w:sz w:val="24"/>
                <w:szCs w:val="24"/>
                <w:lang w:val="en-US" w:eastAsia="zh-TW"/>
              </w:rPr>
              <w:t>（以下簡稱實驗教育審議會）。</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240" w:firstLineChars="200" w:firstLine="48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前項實驗教育審議會置委員九人至十九人，由本部就熟悉實驗教育之下列人員聘（派）兼之，其中第四款及第五款之委員人數合計，不得少於委員總人數五分之二；任</w:t>
            </w:r>
            <w:proofErr w:type="gramStart"/>
            <w:r w:rsidRPr="00DE53F3">
              <w:rPr>
                <w:rFonts w:ascii="標楷體" w:eastAsia="標楷體" w:hAnsi="標楷體" w:cs="細明體" w:hint="eastAsia"/>
                <w:color w:val="000000" w:themeColor="text1"/>
                <w:sz w:val="24"/>
                <w:szCs w:val="24"/>
                <w:lang w:val="en-US" w:eastAsia="zh-TW"/>
              </w:rPr>
              <w:t>一</w:t>
            </w:r>
            <w:proofErr w:type="gramEnd"/>
            <w:r w:rsidRPr="00DE53F3">
              <w:rPr>
                <w:rFonts w:ascii="標楷體" w:eastAsia="標楷體" w:hAnsi="標楷體" w:cs="細明體" w:hint="eastAsia"/>
                <w:color w:val="000000" w:themeColor="text1"/>
                <w:sz w:val="24"/>
                <w:szCs w:val="24"/>
                <w:lang w:val="en-US" w:eastAsia="zh-TW"/>
              </w:rPr>
              <w:t>性別委員人數，不得少於委員總人數三分之一：</w:t>
            </w:r>
          </w:p>
          <w:p w:rsidR="00AD6F27" w:rsidRPr="00DE53F3" w:rsidRDefault="00AD6F27" w:rsidP="00AD6F27">
            <w:pPr>
              <w:pStyle w:val="HTML"/>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一、本部代表。</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718" w:hangingChars="199" w:hanging="478"/>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lastRenderedPageBreak/>
              <w:t>二、教育、法律、會計或財務金融之專家、學者。</w:t>
            </w:r>
          </w:p>
          <w:p w:rsidR="00AD6F27" w:rsidRPr="00DE53F3" w:rsidRDefault="00AD6F27" w:rsidP="00AD6F27">
            <w:pPr>
              <w:pStyle w:val="HTML"/>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三、校長及教師團體代表。</w:t>
            </w:r>
          </w:p>
          <w:p w:rsidR="00AD6F27" w:rsidRPr="00DE53F3" w:rsidRDefault="00AD6F27" w:rsidP="00AD6F27">
            <w:pPr>
              <w:pStyle w:val="HTML"/>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四、本人或子女曾接受實驗教育者。</w:t>
            </w:r>
          </w:p>
          <w:p w:rsidR="00AD6F27" w:rsidRPr="00DE53F3" w:rsidRDefault="00AD6F27" w:rsidP="00AD6F27">
            <w:pPr>
              <w:pStyle w:val="HTML"/>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五、實驗教育相關團體代表。</w:t>
            </w:r>
          </w:p>
          <w:p w:rsidR="00AD6F27" w:rsidRPr="00DE53F3" w:rsidRDefault="00AD6F27" w:rsidP="00AD6F27">
            <w:pPr>
              <w:pStyle w:val="HTML"/>
              <w:spacing w:line="460" w:lineRule="exact"/>
              <w:ind w:leftChars="100" w:left="240" w:firstLineChars="200" w:firstLine="48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前項委員任期二年，期滿得續聘（派）兼之。任期內出缺時，得</w:t>
            </w:r>
            <w:proofErr w:type="gramStart"/>
            <w:r w:rsidRPr="00DE53F3">
              <w:rPr>
                <w:rFonts w:ascii="標楷體" w:eastAsia="標楷體" w:hAnsi="標楷體" w:cs="細明體" w:hint="eastAsia"/>
                <w:color w:val="000000" w:themeColor="text1"/>
                <w:sz w:val="24"/>
                <w:szCs w:val="24"/>
                <w:lang w:val="en-US" w:eastAsia="zh-TW"/>
              </w:rPr>
              <w:t>補行聘</w:t>
            </w:r>
            <w:proofErr w:type="gramEnd"/>
            <w:r w:rsidRPr="00DE53F3">
              <w:rPr>
                <w:rFonts w:ascii="標楷體" w:eastAsia="標楷體" w:hAnsi="標楷體" w:cs="細明體" w:hint="eastAsia"/>
                <w:color w:val="000000" w:themeColor="text1"/>
                <w:sz w:val="24"/>
                <w:szCs w:val="24"/>
                <w:lang w:val="en-US" w:eastAsia="zh-TW"/>
              </w:rPr>
              <w:t>（派）兼，其任期至原任期屆滿之日為止。實驗教育審議會主席，由委員互推產生。</w:t>
            </w:r>
          </w:p>
          <w:p w:rsidR="00AD6F27" w:rsidRPr="00DE53F3" w:rsidRDefault="00AD6F27" w:rsidP="00AD6F27">
            <w:pPr>
              <w:pStyle w:val="HTML"/>
              <w:spacing w:line="460" w:lineRule="exact"/>
              <w:ind w:leftChars="100" w:left="240" w:firstLineChars="200" w:firstLine="480"/>
              <w:jc w:val="both"/>
              <w:rPr>
                <w:rFonts w:ascii="標楷體" w:eastAsia="標楷體" w:hAnsi="標楷體" w:cs="細明體"/>
                <w:color w:val="000000" w:themeColor="text1"/>
                <w:sz w:val="24"/>
                <w:szCs w:val="24"/>
                <w:lang w:val="en-US" w:eastAsia="zh-TW"/>
              </w:rPr>
            </w:pPr>
            <w:r w:rsidRPr="00DE53F3">
              <w:rPr>
                <w:rFonts w:ascii="標楷體" w:eastAsia="標楷體" w:hAnsi="標楷體" w:hint="eastAsia"/>
                <w:color w:val="000000" w:themeColor="text1"/>
                <w:sz w:val="24"/>
                <w:szCs w:val="24"/>
                <w:lang w:eastAsia="zh-TW"/>
              </w:rPr>
              <w:t>實驗教育</w:t>
            </w:r>
            <w:r w:rsidRPr="00DE53F3">
              <w:rPr>
                <w:rFonts w:ascii="標楷體" w:eastAsia="標楷體" w:hAnsi="標楷體" w:cs="細明體" w:hint="eastAsia"/>
                <w:color w:val="000000" w:themeColor="text1"/>
                <w:sz w:val="24"/>
                <w:szCs w:val="24"/>
                <w:lang w:val="en-US" w:eastAsia="zh-TW"/>
              </w:rPr>
              <w:t>審議會委員，</w:t>
            </w:r>
            <w:proofErr w:type="gramStart"/>
            <w:r w:rsidRPr="00DE53F3">
              <w:rPr>
                <w:rFonts w:ascii="標楷體" w:eastAsia="標楷體" w:hAnsi="標楷體" w:cs="細明體" w:hint="eastAsia"/>
                <w:color w:val="000000" w:themeColor="text1"/>
                <w:sz w:val="24"/>
                <w:szCs w:val="24"/>
                <w:lang w:val="en-US" w:eastAsia="zh-TW"/>
              </w:rPr>
              <w:t>均為無</w:t>
            </w:r>
            <w:proofErr w:type="gramEnd"/>
            <w:r w:rsidRPr="00DE53F3">
              <w:rPr>
                <w:rFonts w:ascii="標楷體" w:eastAsia="標楷體" w:hAnsi="標楷體" w:cs="細明體" w:hint="eastAsia"/>
                <w:color w:val="000000" w:themeColor="text1"/>
                <w:sz w:val="24"/>
                <w:szCs w:val="24"/>
                <w:lang w:val="en-US" w:eastAsia="zh-TW"/>
              </w:rPr>
              <w:t>給職，且不得參與其所監督之實驗學校辦理之實驗教育。</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240" w:firstLineChars="221" w:firstLine="530"/>
              <w:jc w:val="both"/>
              <w:rPr>
                <w:rFonts w:ascii="標楷體" w:eastAsia="標楷體" w:hAnsi="標楷體" w:cs="細明體"/>
                <w:color w:val="000000" w:themeColor="text1"/>
                <w:sz w:val="24"/>
                <w:szCs w:val="24"/>
                <w:lang w:val="en-US" w:eastAsia="zh-TW"/>
              </w:rPr>
            </w:pPr>
            <w:r w:rsidRPr="00DE53F3">
              <w:rPr>
                <w:rFonts w:ascii="標楷體" w:eastAsia="標楷體" w:hAnsi="標楷體" w:hint="eastAsia"/>
                <w:color w:val="000000" w:themeColor="text1"/>
                <w:sz w:val="24"/>
                <w:szCs w:val="24"/>
                <w:lang w:eastAsia="zh-TW"/>
              </w:rPr>
              <w:t>實驗教育</w:t>
            </w:r>
            <w:proofErr w:type="spellStart"/>
            <w:r w:rsidRPr="00DE53F3">
              <w:rPr>
                <w:rFonts w:ascii="標楷體" w:eastAsia="標楷體" w:hAnsi="標楷體" w:hint="eastAsia"/>
                <w:color w:val="000000" w:themeColor="text1"/>
                <w:sz w:val="24"/>
                <w:szCs w:val="24"/>
              </w:rPr>
              <w:t>審議會為行使職權，得指派委員攜帶證明文件，赴</w:t>
            </w:r>
            <w:r w:rsidRPr="00DE53F3">
              <w:rPr>
                <w:rFonts w:ascii="標楷體" w:eastAsia="標楷體" w:hAnsi="標楷體" w:hint="eastAsia"/>
                <w:color w:val="000000" w:themeColor="text1"/>
                <w:sz w:val="24"/>
                <w:szCs w:val="24"/>
                <w:lang w:eastAsia="zh-TW"/>
              </w:rPr>
              <w:t>實驗</w:t>
            </w:r>
            <w:r w:rsidRPr="00DE53F3">
              <w:rPr>
                <w:rFonts w:ascii="標楷體" w:eastAsia="標楷體" w:hAnsi="標楷體" w:hint="eastAsia"/>
                <w:color w:val="000000" w:themeColor="text1"/>
                <w:sz w:val="24"/>
                <w:szCs w:val="24"/>
              </w:rPr>
              <w:t>學校進行訪視、調查，並得要求學校承辦人員提出報告或提供必要之文書資料及物品；必要時，並得洽請有關機關協助執行</w:t>
            </w:r>
            <w:proofErr w:type="spellEnd"/>
            <w:r w:rsidRPr="00DE53F3">
              <w:rPr>
                <w:rFonts w:ascii="標楷體" w:eastAsia="標楷體" w:hAnsi="標楷體" w:hint="eastAsia"/>
                <w:color w:val="000000" w:themeColor="text1"/>
                <w:sz w:val="24"/>
                <w:szCs w:val="24"/>
              </w:rPr>
              <w:t>。</w:t>
            </w:r>
          </w:p>
        </w:tc>
      </w:tr>
      <w:tr w:rsidR="00DE53F3" w:rsidRPr="00DE53F3" w:rsidTr="00AD6F27">
        <w:tc>
          <w:tcPr>
            <w:tcW w:w="8897" w:type="dxa"/>
          </w:tcPr>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240" w:hangingChars="100" w:hanging="24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lastRenderedPageBreak/>
              <w:t xml:space="preserve">第七條  </w:t>
            </w:r>
            <w:proofErr w:type="spellStart"/>
            <w:r w:rsidRPr="00DE53F3">
              <w:rPr>
                <w:rFonts w:ascii="標楷體" w:eastAsia="標楷體" w:hAnsi="標楷體" w:hint="eastAsia"/>
                <w:color w:val="000000" w:themeColor="text1"/>
                <w:sz w:val="24"/>
                <w:szCs w:val="24"/>
              </w:rPr>
              <w:t>實驗學校</w:t>
            </w:r>
            <w:r w:rsidRPr="00DE53F3">
              <w:rPr>
                <w:rFonts w:ascii="標楷體" w:eastAsia="標楷體" w:hAnsi="標楷體" w:hint="eastAsia"/>
                <w:color w:val="000000" w:themeColor="text1"/>
                <w:sz w:val="24"/>
                <w:szCs w:val="24"/>
                <w:lang w:eastAsia="zh-TW"/>
              </w:rPr>
              <w:t>辦理學校型態實驗教育</w:t>
            </w:r>
            <w:proofErr w:type="spellEnd"/>
            <w:r w:rsidRPr="00DE53F3">
              <w:rPr>
                <w:rFonts w:ascii="標楷體" w:eastAsia="標楷體" w:hAnsi="標楷體" w:hint="eastAsia"/>
                <w:color w:val="000000" w:themeColor="text1"/>
                <w:sz w:val="24"/>
                <w:szCs w:val="24"/>
                <w:lang w:eastAsia="zh-TW"/>
              </w:rPr>
              <w:t>（以下簡稱實驗教育），</w:t>
            </w:r>
            <w:r w:rsidRPr="00DE53F3">
              <w:rPr>
                <w:rFonts w:ascii="標楷體" w:eastAsia="標楷體" w:hAnsi="標楷體" w:cs="細明體" w:hint="eastAsia"/>
                <w:color w:val="000000" w:themeColor="text1"/>
                <w:sz w:val="24"/>
                <w:szCs w:val="24"/>
                <w:lang w:val="en-US" w:eastAsia="zh-TW"/>
              </w:rPr>
              <w:t>應維護學生基本人權，積極營造友善校園之教育環境，並遵守本條例第六條各款之規定。</w:t>
            </w:r>
          </w:p>
        </w:tc>
      </w:tr>
      <w:tr w:rsidR="00DE53F3" w:rsidRPr="00DE53F3" w:rsidTr="00AD6F27">
        <w:tc>
          <w:tcPr>
            <w:tcW w:w="8897" w:type="dxa"/>
          </w:tcPr>
          <w:p w:rsidR="00AD6F27" w:rsidRPr="00DE53F3" w:rsidRDefault="00AD6F27" w:rsidP="00AD6F27">
            <w:pPr>
              <w:spacing w:line="460" w:lineRule="exact"/>
              <w:ind w:left="240" w:hangingChars="100" w:hanging="24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第八條  本條例第七條第一項所定實驗教育計畫主持人（以下簡稱計畫主持人），於學校法人申請改制者，為校長或學校法人指定之人；於學校法人或其他非營利之私法人申請設立者，為法人之代表人或法人指定之人。</w:t>
            </w:r>
          </w:p>
        </w:tc>
      </w:tr>
      <w:tr w:rsidR="00DE53F3" w:rsidRPr="00DE53F3" w:rsidTr="00AD6F27">
        <w:tc>
          <w:tcPr>
            <w:tcW w:w="8897" w:type="dxa"/>
          </w:tcPr>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240" w:hangingChars="100" w:hanging="24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第九條  學校法人或其他非營利之私法人申請辦理實驗教育，應由其指定之</w:t>
            </w:r>
            <w:r w:rsidRPr="00DE53F3">
              <w:rPr>
                <w:rFonts w:ascii="標楷體" w:eastAsia="標楷體" w:hAnsi="標楷體" w:hint="eastAsia"/>
                <w:color w:val="000000" w:themeColor="text1"/>
                <w:sz w:val="24"/>
                <w:szCs w:val="24"/>
              </w:rPr>
              <w:t>計畫</w:t>
            </w:r>
            <w:r w:rsidRPr="00DE53F3">
              <w:rPr>
                <w:rFonts w:ascii="標楷體" w:eastAsia="標楷體" w:hAnsi="標楷體" w:cs="細明體" w:hint="eastAsia"/>
                <w:color w:val="000000" w:themeColor="text1"/>
                <w:sz w:val="24"/>
                <w:szCs w:val="24"/>
                <w:lang w:val="en-US" w:eastAsia="zh-TW"/>
              </w:rPr>
              <w:t>主持人擬具實驗教育計畫，於預定辦理實驗教育之該學年度開始</w:t>
            </w:r>
            <w:proofErr w:type="gramStart"/>
            <w:r w:rsidRPr="00DE53F3">
              <w:rPr>
                <w:rFonts w:ascii="標楷體" w:eastAsia="標楷體" w:hAnsi="標楷體" w:cs="細明體" w:hint="eastAsia"/>
                <w:color w:val="000000" w:themeColor="text1"/>
                <w:sz w:val="24"/>
                <w:szCs w:val="24"/>
                <w:lang w:val="en-US" w:eastAsia="zh-TW"/>
              </w:rPr>
              <w:t>一</w:t>
            </w:r>
            <w:proofErr w:type="gramEnd"/>
            <w:r w:rsidRPr="00DE53F3">
              <w:rPr>
                <w:rFonts w:ascii="標楷體" w:eastAsia="標楷體" w:hAnsi="標楷體" w:cs="細明體" w:hint="eastAsia"/>
                <w:color w:val="000000" w:themeColor="text1"/>
                <w:sz w:val="24"/>
                <w:szCs w:val="24"/>
                <w:lang w:val="en-US" w:eastAsia="zh-TW"/>
              </w:rPr>
              <w:t>年前，向本部提出申請，經送實驗教育審議會審議通過，由本部核定後，始得辦理。</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1" w:left="242" w:firstLineChars="220" w:firstLine="528"/>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前項實驗教育計畫，應載明下列事項：</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一、學校名稱。</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二、實驗教育名稱。</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三、學校所在地。</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四、教育理念及計畫特色。</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五、課程及教學規劃。</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六、學校制度。</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七、行政運作、組織型態。</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720" w:hangingChars="200" w:hanging="48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八、設備、設施。</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720" w:hangingChars="200" w:hanging="48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九、實驗規範。</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720" w:hangingChars="200" w:hanging="48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十、校長資格與產生方式、教職員工之資格及進用方式。</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720" w:hangingChars="200" w:hanging="48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lastRenderedPageBreak/>
              <w:t>十一、學生入學、學習成就評量、學生事務及輔導之方式。</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840" w:hangingChars="250" w:hanging="60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十二、社區及家長參與方式。</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840" w:hangingChars="250" w:hanging="60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十三、財務規劃：包括經費需求、來源、收費基準、用途（具體說明收支款項符合實驗教育目的）、依法辦理信託或投保責任保險、有無專款專用。</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840" w:hangingChars="250" w:hanging="60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十四、預計招收學生人數。</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840" w:hangingChars="250" w:hanging="60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十五、實驗期程及步驟。</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840" w:hangingChars="250" w:hanging="60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十六、自我評鑑之方式。</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720" w:hangingChars="200" w:hanging="48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十七、</w:t>
            </w:r>
            <w:proofErr w:type="spellStart"/>
            <w:r w:rsidRPr="00DE53F3">
              <w:rPr>
                <w:rFonts w:ascii="標楷體" w:eastAsia="標楷體" w:hAnsi="標楷體" w:hint="eastAsia"/>
                <w:color w:val="000000" w:themeColor="text1"/>
                <w:sz w:val="24"/>
                <w:szCs w:val="24"/>
              </w:rPr>
              <w:t>計畫</w:t>
            </w:r>
            <w:r w:rsidRPr="00DE53F3">
              <w:rPr>
                <w:rFonts w:ascii="標楷體" w:eastAsia="標楷體" w:hAnsi="標楷體" w:cs="細明體" w:hint="eastAsia"/>
                <w:color w:val="000000" w:themeColor="text1"/>
                <w:sz w:val="24"/>
                <w:szCs w:val="24"/>
                <w:lang w:val="en-US" w:eastAsia="zh-TW"/>
              </w:rPr>
              <w:t>主持人及參與人員背景資料</w:t>
            </w:r>
            <w:proofErr w:type="spellEnd"/>
            <w:r w:rsidRPr="00DE53F3">
              <w:rPr>
                <w:rFonts w:ascii="標楷體" w:eastAsia="標楷體" w:hAnsi="標楷體" w:cs="細明體" w:hint="eastAsia"/>
                <w:color w:val="000000" w:themeColor="text1"/>
                <w:sz w:val="24"/>
                <w:szCs w:val="24"/>
                <w:lang w:val="en-US" w:eastAsia="zh-TW"/>
              </w:rPr>
              <w:t>。</w:t>
            </w:r>
          </w:p>
          <w:p w:rsidR="00AD6F27" w:rsidRPr="00DE53F3" w:rsidRDefault="00AD6F27" w:rsidP="00AD6F27">
            <w:pPr>
              <w:spacing w:line="460" w:lineRule="exact"/>
              <w:ind w:leftChars="100" w:left="240" w:firstLineChars="200" w:firstLine="48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前項實驗教育計畫期程，為三年以上十二年以下。但經本部核定續辦者，得予延長，每次延長期限為三年以上十二年以下。</w:t>
            </w:r>
          </w:p>
          <w:p w:rsidR="00AD6F27" w:rsidRPr="00DE53F3" w:rsidRDefault="00AD6F27" w:rsidP="00AD6F27">
            <w:pPr>
              <w:spacing w:line="460" w:lineRule="exact"/>
              <w:ind w:leftChars="100" w:left="240" w:firstLineChars="200" w:firstLine="48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第一項申請，本部應於受理申請之日起三個月內作成決定；必要時得延長一次，並以三個月為限。</w:t>
            </w:r>
          </w:p>
        </w:tc>
      </w:tr>
      <w:tr w:rsidR="00DE53F3" w:rsidRPr="00DE53F3" w:rsidTr="00AD6F27">
        <w:tc>
          <w:tcPr>
            <w:tcW w:w="8897" w:type="dxa"/>
          </w:tcPr>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240" w:hangingChars="100" w:hanging="24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lastRenderedPageBreak/>
              <w:t>第十條  前條第二項第九款實驗規範，應依其實驗教育計畫之特定教育理念，擬訂本條例第三條第一項所定學校制度、行政運作、組織型態、設備設施、校長資格與產生方式、教職員工之資格與進用方式、課程教學、學生入學、學習成就評量、學生事務與輔導及社區與家長參與事項，並載明不適用本條例第八條第一項所定法律之條項。</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240" w:firstLineChars="200" w:firstLine="48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前項實驗規範載明之學生入學方式，經</w:t>
            </w:r>
            <w:proofErr w:type="spellStart"/>
            <w:r w:rsidRPr="00DE53F3">
              <w:rPr>
                <w:rFonts w:ascii="標楷體" w:eastAsia="標楷體" w:hAnsi="標楷體" w:hint="eastAsia"/>
                <w:color w:val="000000" w:themeColor="text1"/>
                <w:sz w:val="24"/>
                <w:szCs w:val="24"/>
              </w:rPr>
              <w:t>實驗教育</w:t>
            </w:r>
            <w:r w:rsidRPr="00DE53F3">
              <w:rPr>
                <w:rFonts w:ascii="標楷體" w:eastAsia="標楷體" w:hAnsi="標楷體" w:cs="細明體" w:hint="eastAsia"/>
                <w:color w:val="000000" w:themeColor="text1"/>
                <w:sz w:val="24"/>
                <w:szCs w:val="24"/>
                <w:lang w:val="en-US" w:eastAsia="zh-TW"/>
              </w:rPr>
              <w:t>審議會審議通過者，</w:t>
            </w:r>
            <w:proofErr w:type="gramStart"/>
            <w:r w:rsidRPr="00DE53F3">
              <w:rPr>
                <w:rFonts w:ascii="標楷體" w:eastAsia="標楷體" w:hAnsi="標楷體" w:cs="細明體" w:hint="eastAsia"/>
                <w:color w:val="000000" w:themeColor="text1"/>
                <w:sz w:val="24"/>
                <w:szCs w:val="24"/>
                <w:lang w:val="en-US" w:eastAsia="zh-TW"/>
              </w:rPr>
              <w:t>準</w:t>
            </w:r>
            <w:proofErr w:type="gramEnd"/>
            <w:r w:rsidRPr="00DE53F3">
              <w:rPr>
                <w:rFonts w:ascii="標楷體" w:eastAsia="標楷體" w:hAnsi="標楷體" w:cs="細明體" w:hint="eastAsia"/>
                <w:color w:val="000000" w:themeColor="text1"/>
                <w:sz w:val="24"/>
                <w:szCs w:val="24"/>
                <w:lang w:val="en-US" w:eastAsia="zh-TW"/>
              </w:rPr>
              <w:t>用高級中等教育法第五十六條免納學費相關規定，不受同法第三十五條、第三十六條規定之限制</w:t>
            </w:r>
            <w:proofErr w:type="spellEnd"/>
            <w:r w:rsidRPr="00DE53F3">
              <w:rPr>
                <w:rFonts w:ascii="標楷體" w:eastAsia="標楷體" w:hAnsi="標楷體" w:cs="細明體" w:hint="eastAsia"/>
                <w:color w:val="000000" w:themeColor="text1"/>
                <w:sz w:val="24"/>
                <w:szCs w:val="24"/>
                <w:lang w:val="en-US" w:eastAsia="zh-TW"/>
              </w:rPr>
              <w:t>。</w:t>
            </w:r>
          </w:p>
        </w:tc>
      </w:tr>
      <w:tr w:rsidR="00DE53F3" w:rsidRPr="00DE53F3" w:rsidTr="00AD6F27">
        <w:tc>
          <w:tcPr>
            <w:tcW w:w="8897" w:type="dxa"/>
          </w:tcPr>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240" w:hangingChars="100" w:hanging="24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第十一條  學校法人申請改制、設立或其他非營利之私法人申請設立實驗學校，應由各該法人之代表人於學年度開始六個月前，依本條例第十二條及第十三條規定，擬具</w:t>
            </w:r>
            <w:bookmarkStart w:id="1" w:name="OLE_LINK7"/>
            <w:r w:rsidRPr="00DE53F3">
              <w:rPr>
                <w:rFonts w:ascii="標楷體" w:eastAsia="標楷體" w:hAnsi="標楷體" w:cs="細明體" w:hint="eastAsia"/>
                <w:color w:val="000000" w:themeColor="text1"/>
                <w:sz w:val="24"/>
                <w:szCs w:val="24"/>
                <w:lang w:val="en-US" w:eastAsia="zh-TW"/>
              </w:rPr>
              <w:t>改制或設校計畫</w:t>
            </w:r>
            <w:bookmarkEnd w:id="1"/>
            <w:r w:rsidRPr="00DE53F3">
              <w:rPr>
                <w:rFonts w:ascii="標楷體" w:eastAsia="標楷體" w:hAnsi="標楷體" w:cs="細明體" w:hint="eastAsia"/>
                <w:color w:val="000000" w:themeColor="text1"/>
                <w:sz w:val="24"/>
                <w:szCs w:val="24"/>
                <w:lang w:val="en-US" w:eastAsia="zh-TW"/>
              </w:rPr>
              <w:t>，向本部提出申請。</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240" w:firstLineChars="200" w:firstLine="48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前項改制或設校計畫，應載明下列事項：</w:t>
            </w:r>
          </w:p>
          <w:p w:rsidR="00AD6F27" w:rsidRPr="00DE53F3" w:rsidRDefault="00AD6F27" w:rsidP="00AD6F27">
            <w:pPr>
              <w:pStyle w:val="HTML"/>
              <w:tabs>
                <w:tab w:val="clear" w:pos="91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一、學校名稱。</w:t>
            </w:r>
          </w:p>
          <w:p w:rsidR="00AD6F27" w:rsidRPr="00DE53F3" w:rsidRDefault="00AD6F27" w:rsidP="00AD6F27">
            <w:pPr>
              <w:pStyle w:val="HTML"/>
              <w:tabs>
                <w:tab w:val="clear" w:pos="91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二、改制或設校之時程。</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三、改制前學校狀況或預定設校規劃。</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四、學校位置、面積及相關資料。</w:t>
            </w:r>
          </w:p>
          <w:p w:rsidR="00AD6F27" w:rsidRPr="00DE53F3" w:rsidRDefault="00AD6F27" w:rsidP="00AD6F27">
            <w:pPr>
              <w:pStyle w:val="HTML"/>
              <w:tabs>
                <w:tab w:val="clear" w:pos="91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五、規劃中或現有組織編制及班級師生人數。</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六、法人登記證書。</w:t>
            </w:r>
          </w:p>
          <w:p w:rsidR="00AD6F27" w:rsidRPr="00DE53F3" w:rsidRDefault="00AD6F27" w:rsidP="00AD6F27">
            <w:pPr>
              <w:pStyle w:val="HTML"/>
              <w:tabs>
                <w:tab w:val="clear" w:pos="91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lastRenderedPageBreak/>
              <w:t>七、法人資產狀況及經會計師簽證之財務報表。</w:t>
            </w:r>
          </w:p>
          <w:p w:rsidR="00AD6F27" w:rsidRPr="00DE53F3" w:rsidRDefault="00AD6F27" w:rsidP="00AD6F27">
            <w:pPr>
              <w:pStyle w:val="HTML"/>
              <w:tabs>
                <w:tab w:val="clear" w:pos="91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八、前三年學校經費概算及籌措方式。</w:t>
            </w:r>
          </w:p>
          <w:p w:rsidR="00AD6F27" w:rsidRPr="00DE53F3" w:rsidRDefault="00AD6F27" w:rsidP="00AD6F27">
            <w:pPr>
              <w:spacing w:line="460" w:lineRule="exact"/>
              <w:ind w:leftChars="100" w:left="720" w:hangingChars="200" w:hanging="48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九、法人之代表人、擬聘或現任之校長、教師及其他人員之相關資料或同意受聘意願書。</w:t>
            </w:r>
          </w:p>
          <w:p w:rsidR="00AD6F27" w:rsidRPr="00DE53F3" w:rsidRDefault="00AD6F27" w:rsidP="00AD6F27">
            <w:pPr>
              <w:pStyle w:val="a3"/>
              <w:spacing w:line="460" w:lineRule="exact"/>
              <w:ind w:leftChars="0" w:left="271" w:firstLineChars="180" w:firstLine="432"/>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第一項改制或設立實驗學校之審議，免依高級中等以下學校及其分校分部設立變更停辦辦法之規定，提審查小組及私立學校諮詢會審議或提供諮詢。</w:t>
            </w:r>
          </w:p>
          <w:p w:rsidR="00AD6F27" w:rsidRPr="00DE53F3" w:rsidRDefault="00AD6F27" w:rsidP="00AD6F27">
            <w:pPr>
              <w:spacing w:line="460" w:lineRule="exact"/>
              <w:ind w:leftChars="100" w:left="240" w:firstLineChars="200" w:firstLine="48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第一項申請，本部應於受理申請之日起三個月內作成決定；必要時，得延長一次，並以三個月為限。</w:t>
            </w:r>
          </w:p>
        </w:tc>
      </w:tr>
      <w:tr w:rsidR="00DE53F3" w:rsidRPr="00DE53F3" w:rsidTr="00AD6F27">
        <w:tc>
          <w:tcPr>
            <w:tcW w:w="8897" w:type="dxa"/>
          </w:tcPr>
          <w:p w:rsidR="00AD6F27" w:rsidRPr="00DE53F3" w:rsidRDefault="00AD6F27" w:rsidP="00AD6F27">
            <w:pPr>
              <w:spacing w:line="460" w:lineRule="exact"/>
              <w:ind w:left="240" w:hangingChars="100" w:hanging="24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lastRenderedPageBreak/>
              <w:t>第十二條  本條例第十四條第一項所定申請改制或設立實驗學校之校地、校舍及教學設備應符合足夠進行實驗教育之基本教學及行政需求。實驗教育審議會得參</w:t>
            </w:r>
            <w:proofErr w:type="gramStart"/>
            <w:r w:rsidRPr="00DE53F3">
              <w:rPr>
                <w:rFonts w:ascii="標楷體" w:eastAsia="標楷體" w:hAnsi="標楷體" w:hint="eastAsia"/>
                <w:color w:val="000000" w:themeColor="text1"/>
                <w:szCs w:val="24"/>
              </w:rPr>
              <w:t>採</w:t>
            </w:r>
            <w:proofErr w:type="gramEnd"/>
            <w:r w:rsidRPr="00DE53F3">
              <w:rPr>
                <w:rFonts w:ascii="標楷體" w:eastAsia="標楷體" w:hAnsi="標楷體" w:hint="eastAsia"/>
                <w:color w:val="000000" w:themeColor="text1"/>
                <w:szCs w:val="24"/>
              </w:rPr>
              <w:t>高級中等以下學校</w:t>
            </w:r>
            <w:proofErr w:type="gramStart"/>
            <w:r w:rsidRPr="00DE53F3">
              <w:rPr>
                <w:rFonts w:ascii="標楷體" w:eastAsia="標楷體" w:hAnsi="標楷體" w:hint="eastAsia"/>
                <w:color w:val="000000" w:themeColor="text1"/>
                <w:szCs w:val="24"/>
              </w:rPr>
              <w:t>校</w:t>
            </w:r>
            <w:proofErr w:type="gramEnd"/>
            <w:r w:rsidRPr="00DE53F3">
              <w:rPr>
                <w:rFonts w:ascii="標楷體" w:eastAsia="標楷體" w:hAnsi="標楷體" w:hint="eastAsia"/>
                <w:color w:val="000000" w:themeColor="text1"/>
                <w:szCs w:val="24"/>
              </w:rPr>
              <w:t>地、校舍及教學設備之相關規定審議。</w:t>
            </w:r>
          </w:p>
          <w:p w:rsidR="00AD6F27" w:rsidRPr="00DE53F3" w:rsidRDefault="00AD6F27" w:rsidP="00AD6F27">
            <w:pPr>
              <w:spacing w:line="460" w:lineRule="exact"/>
              <w:ind w:leftChars="100" w:left="240" w:firstLineChars="221" w:firstLine="53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前項校地及校舍，申請人應檢附所有權人同意該校於實驗教育實施期間內，得合法使用並經依法公證之證明文件。</w:t>
            </w:r>
          </w:p>
          <w:p w:rsidR="00AD6F27" w:rsidRPr="00DE53F3" w:rsidRDefault="00AD6F27" w:rsidP="00AD6F27">
            <w:pPr>
              <w:spacing w:line="460" w:lineRule="exact"/>
              <w:ind w:leftChars="100" w:left="240" w:firstLineChars="221" w:firstLine="530"/>
              <w:jc w:val="both"/>
              <w:rPr>
                <w:rFonts w:ascii="標楷體" w:eastAsia="標楷體" w:hAnsi="標楷體"/>
                <w:color w:val="000000" w:themeColor="text1"/>
                <w:szCs w:val="24"/>
              </w:rPr>
            </w:pPr>
            <w:bookmarkStart w:id="2" w:name="OLE_LINK3"/>
            <w:bookmarkStart w:id="3" w:name="OLE_LINK4"/>
            <w:proofErr w:type="gramStart"/>
            <w:r w:rsidRPr="00DE53F3">
              <w:rPr>
                <w:rFonts w:ascii="標楷體" w:eastAsia="標楷體" w:hAnsi="標楷體" w:hint="eastAsia"/>
                <w:color w:val="000000" w:themeColor="text1"/>
                <w:szCs w:val="24"/>
              </w:rPr>
              <w:t>第一項校地</w:t>
            </w:r>
            <w:proofErr w:type="gramEnd"/>
            <w:r w:rsidRPr="00DE53F3">
              <w:rPr>
                <w:rFonts w:ascii="標楷體" w:eastAsia="標楷體" w:hAnsi="標楷體" w:hint="eastAsia"/>
                <w:color w:val="000000" w:themeColor="text1"/>
                <w:szCs w:val="24"/>
              </w:rPr>
              <w:t>、校舍及其他不動產之處分、設定負擔、購置或出租，應經學校法人或非營利私法人之董事會或最高機關之決議，依私立學校法第四十九條規定辦理。</w:t>
            </w:r>
            <w:bookmarkEnd w:id="2"/>
            <w:bookmarkEnd w:id="3"/>
          </w:p>
        </w:tc>
      </w:tr>
      <w:tr w:rsidR="00DE53F3" w:rsidRPr="00DE53F3" w:rsidTr="00AD6F27">
        <w:tc>
          <w:tcPr>
            <w:tcW w:w="8897" w:type="dxa"/>
          </w:tcPr>
          <w:p w:rsidR="00AD6F27" w:rsidRPr="00DE53F3" w:rsidRDefault="00AD6F27" w:rsidP="00AD6F27">
            <w:pPr>
              <w:spacing w:line="460" w:lineRule="exact"/>
              <w:ind w:left="240" w:hangingChars="100" w:hanging="24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第十三條　申請改制或設立實驗學校經許可者，三年內未完成改制、籌設及立案，本部得廢止其實驗教育及學校改制或設立之許可。</w:t>
            </w:r>
          </w:p>
        </w:tc>
      </w:tr>
      <w:tr w:rsidR="00DE53F3" w:rsidRPr="00DE53F3" w:rsidTr="00AD6F27">
        <w:tc>
          <w:tcPr>
            <w:tcW w:w="8897" w:type="dxa"/>
          </w:tcPr>
          <w:p w:rsidR="00AD6F27" w:rsidRPr="00DE53F3" w:rsidRDefault="00AD6F27" w:rsidP="00AD6F27">
            <w:pPr>
              <w:spacing w:line="460" w:lineRule="exact"/>
              <w:ind w:left="240" w:hangingChars="100" w:hanging="24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第十四條  實驗教育計畫內容有變更或停辦之必要時，應於預定實施之該學年度開始六個月前，向本部提出，經送實驗教育審議會審議通過，由本部核定後，始得辦理。</w:t>
            </w:r>
          </w:p>
          <w:p w:rsidR="00AD6F27" w:rsidRPr="00DE53F3" w:rsidRDefault="00AD6F27" w:rsidP="00AD6F27">
            <w:pPr>
              <w:spacing w:line="460" w:lineRule="exact"/>
              <w:ind w:leftChars="100" w:left="240" w:firstLineChars="221" w:firstLine="53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前項實驗教育計畫經本部核定變更或停辦者，仍應繼續辦理至現有學生畢業為止或輔導轉學。</w:t>
            </w:r>
          </w:p>
        </w:tc>
      </w:tr>
      <w:tr w:rsidR="00DE53F3" w:rsidRPr="00DE53F3" w:rsidTr="00AD6F27">
        <w:tc>
          <w:tcPr>
            <w:tcW w:w="8897" w:type="dxa"/>
          </w:tcPr>
          <w:p w:rsidR="00AD6F27" w:rsidRPr="00DE53F3" w:rsidRDefault="00AD6F27" w:rsidP="00AD6F27">
            <w:pPr>
              <w:spacing w:line="460" w:lineRule="exact"/>
              <w:ind w:left="240" w:hangingChars="100" w:hanging="24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第十五條　實驗教育計畫結束六個月前，計畫主持人應提出成果報告書。</w:t>
            </w:r>
          </w:p>
        </w:tc>
      </w:tr>
      <w:tr w:rsidR="00DE53F3" w:rsidRPr="00DE53F3" w:rsidTr="00AD6F27">
        <w:tc>
          <w:tcPr>
            <w:tcW w:w="8897" w:type="dxa"/>
          </w:tcPr>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240" w:hangingChars="100" w:hanging="24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 xml:space="preserve">第十六條  </w:t>
            </w:r>
            <w:r w:rsidRPr="00DE53F3">
              <w:rPr>
                <w:rFonts w:ascii="標楷體" w:eastAsia="標楷體" w:hAnsi="標楷體" w:hint="eastAsia"/>
                <w:color w:val="000000" w:themeColor="text1"/>
                <w:sz w:val="24"/>
                <w:szCs w:val="24"/>
              </w:rPr>
              <w:t>計畫</w:t>
            </w:r>
            <w:r w:rsidRPr="00DE53F3">
              <w:rPr>
                <w:rFonts w:ascii="標楷體" w:eastAsia="標楷體" w:hAnsi="標楷體" w:cs="細明體" w:hint="eastAsia"/>
                <w:color w:val="000000" w:themeColor="text1"/>
                <w:sz w:val="24"/>
                <w:szCs w:val="24"/>
                <w:lang w:val="en-US" w:eastAsia="zh-TW"/>
              </w:rPr>
              <w:t>主持人依本條例第十條第一項規定提出續辦之申請者，應依本條例第十條第二項及第十五條第一項規定檢附實驗計畫成果報告書及評鑑結果報告，</w:t>
            </w:r>
            <w:proofErr w:type="spellStart"/>
            <w:r w:rsidRPr="00DE53F3">
              <w:rPr>
                <w:rFonts w:ascii="標楷體" w:eastAsia="標楷體" w:hAnsi="標楷體" w:hint="eastAsia"/>
                <w:color w:val="000000" w:themeColor="text1"/>
                <w:sz w:val="24"/>
                <w:szCs w:val="24"/>
              </w:rPr>
              <w:t>作為</w:t>
            </w:r>
            <w:r w:rsidRPr="00DE53F3">
              <w:rPr>
                <w:rFonts w:ascii="標楷體" w:eastAsia="標楷體" w:hAnsi="標楷體" w:hint="eastAsia"/>
                <w:color w:val="000000" w:themeColor="text1"/>
                <w:sz w:val="24"/>
                <w:szCs w:val="24"/>
                <w:lang w:eastAsia="zh-TW"/>
              </w:rPr>
              <w:t>本部</w:t>
            </w:r>
            <w:r w:rsidRPr="00DE53F3">
              <w:rPr>
                <w:rFonts w:ascii="標楷體" w:eastAsia="標楷體" w:hAnsi="標楷體" w:hint="eastAsia"/>
                <w:color w:val="000000" w:themeColor="text1"/>
                <w:sz w:val="24"/>
                <w:szCs w:val="24"/>
              </w:rPr>
              <w:t>是否許可續辦之參考</w:t>
            </w:r>
            <w:proofErr w:type="spellEnd"/>
            <w:r w:rsidRPr="00DE53F3">
              <w:rPr>
                <w:rFonts w:ascii="標楷體" w:eastAsia="標楷體" w:hAnsi="標楷體" w:hint="eastAsia"/>
                <w:color w:val="000000" w:themeColor="text1"/>
                <w:sz w:val="24"/>
                <w:szCs w:val="24"/>
              </w:rPr>
              <w:t>。</w:t>
            </w:r>
          </w:p>
          <w:p w:rsidR="00AD6F27" w:rsidRPr="00DE53F3" w:rsidRDefault="00AD6F27" w:rsidP="00AD6F27">
            <w:pPr>
              <w:spacing w:line="460" w:lineRule="exact"/>
              <w:ind w:leftChars="100" w:left="240" w:firstLineChars="200" w:firstLine="48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前項續辦，其申請、審議及許可程序，</w:t>
            </w:r>
            <w:proofErr w:type="gramStart"/>
            <w:r w:rsidRPr="00DE53F3">
              <w:rPr>
                <w:rFonts w:ascii="標楷體" w:eastAsia="標楷體" w:hAnsi="標楷體" w:hint="eastAsia"/>
                <w:color w:val="000000" w:themeColor="text1"/>
                <w:szCs w:val="24"/>
              </w:rPr>
              <w:t>準</w:t>
            </w:r>
            <w:proofErr w:type="gramEnd"/>
            <w:r w:rsidRPr="00DE53F3">
              <w:rPr>
                <w:rFonts w:ascii="標楷體" w:eastAsia="標楷體" w:hAnsi="標楷體" w:hint="eastAsia"/>
                <w:color w:val="000000" w:themeColor="text1"/>
                <w:szCs w:val="24"/>
              </w:rPr>
              <w:t>用第九條及第十條規定。</w:t>
            </w:r>
          </w:p>
        </w:tc>
      </w:tr>
      <w:tr w:rsidR="00DE53F3" w:rsidRPr="00DE53F3" w:rsidTr="00AD6F27">
        <w:tc>
          <w:tcPr>
            <w:tcW w:w="8897" w:type="dxa"/>
          </w:tcPr>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240" w:hangingChars="100" w:hanging="24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第十七條  實驗學校違反本條例或實驗教育計畫、經實驗教育評鑑結果為待改善或不通過或有影響學生權益之情事時，本部應採取下列全部或部分措施：</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lastRenderedPageBreak/>
              <w:t>一、輔導。</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二、糾正。</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三、限期整頓改善。</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四、停止招生或減少招生人數。</w:t>
            </w:r>
          </w:p>
          <w:p w:rsidR="00AD6F27" w:rsidRPr="00DE53F3" w:rsidRDefault="00AD6F27" w:rsidP="00AD6F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五、停辦實驗教育計畫。</w:t>
            </w:r>
          </w:p>
          <w:p w:rsidR="00AD6F27" w:rsidRPr="00DE53F3" w:rsidRDefault="00AD6F27" w:rsidP="00AD6F27">
            <w:pPr>
              <w:pStyle w:val="HTML"/>
              <w:spacing w:line="460" w:lineRule="exact"/>
              <w:ind w:leftChars="100" w:left="240" w:firstLineChars="200" w:firstLine="480"/>
              <w:jc w:val="both"/>
              <w:rPr>
                <w:rFonts w:ascii="標楷體" w:eastAsia="標楷體" w:hAnsi="標楷體" w:cs="細明體"/>
                <w:color w:val="000000" w:themeColor="text1"/>
                <w:sz w:val="24"/>
                <w:szCs w:val="24"/>
                <w:lang w:val="en-US" w:eastAsia="zh-TW"/>
              </w:rPr>
            </w:pPr>
            <w:r w:rsidRPr="00DE53F3">
              <w:rPr>
                <w:rFonts w:ascii="標楷體" w:eastAsia="標楷體" w:hAnsi="標楷體" w:cs="細明體" w:hint="eastAsia"/>
                <w:color w:val="000000" w:themeColor="text1"/>
                <w:sz w:val="24"/>
                <w:szCs w:val="24"/>
                <w:lang w:val="en-US" w:eastAsia="zh-TW"/>
              </w:rPr>
              <w:t>本部對實驗學校採取前項第四款或第五款之措施前，應先提請</w:t>
            </w:r>
            <w:proofErr w:type="spellStart"/>
            <w:r w:rsidRPr="00DE53F3">
              <w:rPr>
                <w:rFonts w:ascii="標楷體" w:eastAsia="標楷體" w:hAnsi="標楷體" w:hint="eastAsia"/>
                <w:color w:val="000000" w:themeColor="text1"/>
                <w:sz w:val="24"/>
                <w:szCs w:val="24"/>
              </w:rPr>
              <w:t>實驗教育</w:t>
            </w:r>
            <w:r w:rsidRPr="00DE53F3">
              <w:rPr>
                <w:rFonts w:ascii="標楷體" w:eastAsia="標楷體" w:hAnsi="標楷體" w:cs="細明體" w:hint="eastAsia"/>
                <w:color w:val="000000" w:themeColor="text1"/>
                <w:sz w:val="24"/>
                <w:szCs w:val="24"/>
                <w:lang w:val="en-US" w:eastAsia="zh-TW"/>
              </w:rPr>
              <w:t>審議會審議，並對就讀學生採取必要之補救措施</w:t>
            </w:r>
            <w:proofErr w:type="spellEnd"/>
            <w:r w:rsidRPr="00DE53F3">
              <w:rPr>
                <w:rFonts w:ascii="標楷體" w:eastAsia="標楷體" w:hAnsi="標楷體" w:cs="細明體" w:hint="eastAsia"/>
                <w:color w:val="000000" w:themeColor="text1"/>
                <w:sz w:val="24"/>
                <w:szCs w:val="24"/>
                <w:lang w:val="en-US" w:eastAsia="zh-TW"/>
              </w:rPr>
              <w:t>。</w:t>
            </w:r>
          </w:p>
          <w:p w:rsidR="00AD6F27" w:rsidRPr="00DE53F3" w:rsidRDefault="00AD6F27" w:rsidP="00AD6F27">
            <w:pPr>
              <w:spacing w:line="460" w:lineRule="exact"/>
              <w:ind w:leftChars="100" w:left="240" w:firstLineChars="200" w:firstLine="48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實驗教育計畫經停辦或</w:t>
            </w:r>
            <w:proofErr w:type="gramStart"/>
            <w:r w:rsidRPr="00DE53F3">
              <w:rPr>
                <w:rFonts w:ascii="標楷體" w:eastAsia="標楷體" w:hAnsi="標楷體" w:hint="eastAsia"/>
                <w:color w:val="000000" w:themeColor="text1"/>
                <w:szCs w:val="24"/>
              </w:rPr>
              <w:t>不</w:t>
            </w:r>
            <w:proofErr w:type="gramEnd"/>
            <w:r w:rsidRPr="00DE53F3">
              <w:rPr>
                <w:rFonts w:ascii="標楷體" w:eastAsia="標楷體" w:hAnsi="標楷體" w:hint="eastAsia"/>
                <w:color w:val="000000" w:themeColor="text1"/>
                <w:szCs w:val="24"/>
              </w:rPr>
              <w:t>續辦之實驗學校，其為經許可改制者，本部應廢止其改制許可，恢復原有辦學型態；其為許可設立者，本部應廢止其設立許可。</w:t>
            </w:r>
          </w:p>
        </w:tc>
      </w:tr>
      <w:tr w:rsidR="00DE53F3" w:rsidRPr="00DE53F3" w:rsidTr="00AD6F27">
        <w:tc>
          <w:tcPr>
            <w:tcW w:w="8897" w:type="dxa"/>
          </w:tcPr>
          <w:p w:rsidR="00AD6F27" w:rsidRPr="00DE53F3" w:rsidRDefault="00AD6F27" w:rsidP="00AD6F27">
            <w:pPr>
              <w:spacing w:line="460" w:lineRule="exact"/>
              <w:ind w:left="240" w:hangingChars="100" w:hanging="24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lastRenderedPageBreak/>
              <w:t>第十八條  實驗教育計畫經停辦或</w:t>
            </w:r>
            <w:proofErr w:type="gramStart"/>
            <w:r w:rsidRPr="00DE53F3">
              <w:rPr>
                <w:rFonts w:ascii="標楷體" w:eastAsia="標楷體" w:hAnsi="標楷體" w:hint="eastAsia"/>
                <w:color w:val="000000" w:themeColor="text1"/>
                <w:szCs w:val="24"/>
              </w:rPr>
              <w:t>不</w:t>
            </w:r>
            <w:proofErr w:type="gramEnd"/>
            <w:r w:rsidRPr="00DE53F3">
              <w:rPr>
                <w:rFonts w:ascii="標楷體" w:eastAsia="標楷體" w:hAnsi="標楷體" w:hint="eastAsia"/>
                <w:color w:val="000000" w:themeColor="text1"/>
                <w:szCs w:val="24"/>
              </w:rPr>
              <w:t>續辦者，應依學生意願留校或輔導轉學；必要時得由本部自行或商請直轄市、縣（市）主管機關協助分發學生至其他學校。</w:t>
            </w:r>
          </w:p>
        </w:tc>
      </w:tr>
      <w:tr w:rsidR="00DE53F3" w:rsidRPr="00DE53F3" w:rsidTr="00AD6F27">
        <w:tc>
          <w:tcPr>
            <w:tcW w:w="8897" w:type="dxa"/>
          </w:tcPr>
          <w:p w:rsidR="00AD6F27" w:rsidRPr="00DE53F3" w:rsidRDefault="00AD6F27" w:rsidP="00AD6F27">
            <w:pPr>
              <w:spacing w:line="460" w:lineRule="exact"/>
              <w:ind w:left="240" w:hangingChars="100" w:hanging="24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第十九條  實驗學校辦理實驗教育經評鑑成績優良者，本部應予獎勵；實驗成果有推廣價值者，本部應定期或指定學校舉行公開發表會、學術研討會或教學觀摩會，以分享實驗經驗。</w:t>
            </w:r>
          </w:p>
        </w:tc>
      </w:tr>
      <w:tr w:rsidR="00DE53F3" w:rsidRPr="00DE53F3" w:rsidTr="00AD6F27">
        <w:tc>
          <w:tcPr>
            <w:tcW w:w="8897" w:type="dxa"/>
          </w:tcPr>
          <w:p w:rsidR="00AD6F27" w:rsidRPr="00DE53F3" w:rsidRDefault="00AD6F27" w:rsidP="00AD6F27">
            <w:pPr>
              <w:spacing w:line="460" w:lineRule="exact"/>
              <w:ind w:left="240" w:hangingChars="100" w:hanging="24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第二十條　本辦法施行前，已依法規辦理全部班級實驗教育之學校，自本辦法施行之日起仍繼續辦理實驗教育者，</w:t>
            </w:r>
            <w:bookmarkStart w:id="4" w:name="OLE_LINK5"/>
            <w:bookmarkStart w:id="5" w:name="OLE_LINK6"/>
            <w:r w:rsidRPr="00DE53F3">
              <w:rPr>
                <w:rFonts w:ascii="標楷體" w:eastAsia="標楷體" w:hAnsi="標楷體" w:hint="eastAsia"/>
                <w:color w:val="000000" w:themeColor="text1"/>
                <w:szCs w:val="24"/>
              </w:rPr>
              <w:t>得依本辦法申請改制為實驗學校</w:t>
            </w:r>
            <w:bookmarkEnd w:id="4"/>
            <w:bookmarkEnd w:id="5"/>
            <w:r w:rsidRPr="00DE53F3">
              <w:rPr>
                <w:rFonts w:ascii="標楷體" w:eastAsia="標楷體" w:hAnsi="標楷體" w:hint="eastAsia"/>
                <w:color w:val="000000" w:themeColor="text1"/>
                <w:szCs w:val="24"/>
              </w:rPr>
              <w:t>，不適用第八條至第十條、第十二條及第十三條規定。</w:t>
            </w:r>
          </w:p>
          <w:p w:rsidR="00AD6F27" w:rsidRPr="00DE53F3" w:rsidRDefault="00AD6F27" w:rsidP="00AD6F27">
            <w:pPr>
              <w:spacing w:line="460" w:lineRule="exact"/>
              <w:ind w:leftChars="100" w:left="240" w:firstLineChars="221" w:firstLine="53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本辦法施行前，已依法規申請全部班級實驗教育者，</w:t>
            </w:r>
            <w:bookmarkStart w:id="6" w:name="OLE_LINK10"/>
            <w:bookmarkStart w:id="7" w:name="OLE_LINK11"/>
            <w:r w:rsidRPr="00DE53F3">
              <w:rPr>
                <w:rFonts w:ascii="標楷體" w:eastAsia="標楷體" w:hAnsi="標楷體" w:hint="eastAsia"/>
                <w:color w:val="000000" w:themeColor="text1"/>
                <w:szCs w:val="24"/>
              </w:rPr>
              <w:t>得改依本辦法申請改制或設立實驗學校，不受應於學年度開始六個月前提出改制或設校</w:t>
            </w:r>
            <w:r w:rsidRPr="00DE53F3">
              <w:rPr>
                <w:rFonts w:ascii="標楷體" w:eastAsia="標楷體" w:hAnsi="標楷體" w:cs="細明體" w:hint="eastAsia"/>
                <w:color w:val="000000" w:themeColor="text1"/>
                <w:szCs w:val="24"/>
              </w:rPr>
              <w:t>計畫</w:t>
            </w:r>
            <w:r w:rsidRPr="00DE53F3">
              <w:rPr>
                <w:rFonts w:ascii="標楷體" w:eastAsia="標楷體" w:hAnsi="標楷體" w:hint="eastAsia"/>
                <w:color w:val="000000" w:themeColor="text1"/>
                <w:szCs w:val="24"/>
              </w:rPr>
              <w:t>規定之限制。</w:t>
            </w:r>
          </w:p>
          <w:bookmarkEnd w:id="6"/>
          <w:bookmarkEnd w:id="7"/>
          <w:p w:rsidR="00AD6F27" w:rsidRPr="00DE53F3" w:rsidRDefault="00AD6F27" w:rsidP="00AD6F27">
            <w:pPr>
              <w:spacing w:line="460" w:lineRule="exact"/>
              <w:ind w:leftChars="100" w:left="240" w:firstLineChars="221" w:firstLine="530"/>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第一項已辦理全部班級實驗教育之學校依原法規規定經本部核准之實驗計畫，視同本辦法所定之實驗教育計畫。</w:t>
            </w:r>
          </w:p>
        </w:tc>
      </w:tr>
      <w:tr w:rsidR="00DE53F3" w:rsidRPr="00DE53F3" w:rsidTr="00AD6F27">
        <w:tc>
          <w:tcPr>
            <w:tcW w:w="8897" w:type="dxa"/>
          </w:tcPr>
          <w:p w:rsidR="00AD6F27" w:rsidRPr="00DE53F3" w:rsidRDefault="00AD6F27" w:rsidP="00AD6F27">
            <w:pPr>
              <w:spacing w:line="460" w:lineRule="exact"/>
              <w:jc w:val="both"/>
              <w:rPr>
                <w:rFonts w:ascii="標楷體" w:eastAsia="標楷體" w:hAnsi="標楷體"/>
                <w:color w:val="000000" w:themeColor="text1"/>
                <w:szCs w:val="24"/>
              </w:rPr>
            </w:pPr>
            <w:r w:rsidRPr="00DE53F3">
              <w:rPr>
                <w:rFonts w:ascii="標楷體" w:eastAsia="標楷體" w:hAnsi="標楷體" w:hint="eastAsia"/>
                <w:color w:val="000000" w:themeColor="text1"/>
                <w:szCs w:val="24"/>
              </w:rPr>
              <w:t>第二十一條  本辦法自發布日施行。</w:t>
            </w:r>
          </w:p>
        </w:tc>
      </w:tr>
    </w:tbl>
    <w:p w:rsidR="00686DF0" w:rsidRPr="00AD6F27" w:rsidRDefault="00686DF0"/>
    <w:sectPr w:rsidR="00686DF0" w:rsidRPr="00AD6F27" w:rsidSect="00AD6F27">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95604"/>
    <w:multiLevelType w:val="hybridMultilevel"/>
    <w:tmpl w:val="417CC3A2"/>
    <w:lvl w:ilvl="0" w:tplc="04090015">
      <w:start w:val="1"/>
      <w:numFmt w:val="taiwaneseCountingThousand"/>
      <w:lvlText w:val="%1、"/>
      <w:lvlJc w:val="left"/>
      <w:pPr>
        <w:ind w:left="684" w:hanging="480"/>
      </w:pPr>
    </w:lvl>
    <w:lvl w:ilvl="1" w:tplc="04090019" w:tentative="1">
      <w:start w:val="1"/>
      <w:numFmt w:val="ideographTraditional"/>
      <w:lvlText w:val="%2、"/>
      <w:lvlJc w:val="left"/>
      <w:pPr>
        <w:ind w:left="1164" w:hanging="480"/>
      </w:pPr>
    </w:lvl>
    <w:lvl w:ilvl="2" w:tplc="0409001B" w:tentative="1">
      <w:start w:val="1"/>
      <w:numFmt w:val="lowerRoman"/>
      <w:lvlText w:val="%3."/>
      <w:lvlJc w:val="right"/>
      <w:pPr>
        <w:ind w:left="1644" w:hanging="480"/>
      </w:pPr>
    </w:lvl>
    <w:lvl w:ilvl="3" w:tplc="0409000F" w:tentative="1">
      <w:start w:val="1"/>
      <w:numFmt w:val="decimal"/>
      <w:lvlText w:val="%4."/>
      <w:lvlJc w:val="left"/>
      <w:pPr>
        <w:ind w:left="2124" w:hanging="480"/>
      </w:pPr>
    </w:lvl>
    <w:lvl w:ilvl="4" w:tplc="04090019" w:tentative="1">
      <w:start w:val="1"/>
      <w:numFmt w:val="ideographTraditional"/>
      <w:lvlText w:val="%5、"/>
      <w:lvlJc w:val="left"/>
      <w:pPr>
        <w:ind w:left="2604" w:hanging="480"/>
      </w:pPr>
    </w:lvl>
    <w:lvl w:ilvl="5" w:tplc="0409001B" w:tentative="1">
      <w:start w:val="1"/>
      <w:numFmt w:val="lowerRoman"/>
      <w:lvlText w:val="%6."/>
      <w:lvlJc w:val="right"/>
      <w:pPr>
        <w:ind w:left="3084" w:hanging="480"/>
      </w:pPr>
    </w:lvl>
    <w:lvl w:ilvl="6" w:tplc="0409000F" w:tentative="1">
      <w:start w:val="1"/>
      <w:numFmt w:val="decimal"/>
      <w:lvlText w:val="%7."/>
      <w:lvlJc w:val="left"/>
      <w:pPr>
        <w:ind w:left="3564" w:hanging="480"/>
      </w:pPr>
    </w:lvl>
    <w:lvl w:ilvl="7" w:tplc="04090019" w:tentative="1">
      <w:start w:val="1"/>
      <w:numFmt w:val="ideographTraditional"/>
      <w:lvlText w:val="%8、"/>
      <w:lvlJc w:val="left"/>
      <w:pPr>
        <w:ind w:left="4044" w:hanging="480"/>
      </w:pPr>
    </w:lvl>
    <w:lvl w:ilvl="8" w:tplc="0409001B" w:tentative="1">
      <w:start w:val="1"/>
      <w:numFmt w:val="lowerRoman"/>
      <w:lvlText w:val="%9."/>
      <w:lvlJc w:val="right"/>
      <w:pPr>
        <w:ind w:left="4524"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27"/>
    <w:rsid w:val="00686DF0"/>
    <w:rsid w:val="00857C47"/>
    <w:rsid w:val="00AD6F27"/>
    <w:rsid w:val="00DE53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6EBB46-AA8E-472C-A906-B58FB11C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F2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D6F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細明體" w:eastAsia="細明體" w:hAnsi="細明體"/>
      <w:kern w:val="0"/>
      <w:sz w:val="22"/>
      <w:szCs w:val="20"/>
      <w:lang w:val="x-none" w:eastAsia="x-none"/>
    </w:rPr>
  </w:style>
  <w:style w:type="character" w:customStyle="1" w:styleId="HTML0">
    <w:name w:val="HTML 預設格式 字元"/>
    <w:basedOn w:val="a0"/>
    <w:link w:val="HTML"/>
    <w:uiPriority w:val="99"/>
    <w:rsid w:val="00AD6F27"/>
    <w:rPr>
      <w:rFonts w:ascii="細明體" w:eastAsia="細明體" w:hAnsi="細明體" w:cs="Times New Roman"/>
      <w:kern w:val="0"/>
      <w:sz w:val="22"/>
      <w:szCs w:val="20"/>
      <w:lang w:val="x-none" w:eastAsia="x-none"/>
    </w:rPr>
  </w:style>
  <w:style w:type="paragraph" w:styleId="a3">
    <w:name w:val="List Paragraph"/>
    <w:basedOn w:val="a"/>
    <w:qFormat/>
    <w:rsid w:val="00AD6F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海工教學組</cp:lastModifiedBy>
  <cp:revision>2</cp:revision>
  <dcterms:created xsi:type="dcterms:W3CDTF">2015-08-21T01:35:00Z</dcterms:created>
  <dcterms:modified xsi:type="dcterms:W3CDTF">2015-08-21T01:35:00Z</dcterms:modified>
</cp:coreProperties>
</file>