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C55" w:rsidRPr="00512469" w:rsidRDefault="00355969" w:rsidP="005B438A">
      <w:pPr>
        <w:spacing w:line="66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512469">
        <w:rPr>
          <w:rFonts w:ascii="標楷體" w:eastAsia="標楷體" w:hAnsi="標楷體" w:hint="eastAsia"/>
          <w:b/>
          <w:sz w:val="40"/>
          <w:szCs w:val="40"/>
        </w:rPr>
        <w:t>獎勵保護檢舉貪污瀆職辦法</w:t>
      </w:r>
      <w:r w:rsidR="005B438A" w:rsidRPr="00512469">
        <w:rPr>
          <w:rFonts w:ascii="標楷體" w:eastAsia="標楷體" w:hAnsi="標楷體" w:hint="eastAsia"/>
          <w:b/>
          <w:sz w:val="40"/>
          <w:szCs w:val="40"/>
        </w:rPr>
        <w:t>修正</w:t>
      </w:r>
      <w:r w:rsidRPr="00512469">
        <w:rPr>
          <w:rFonts w:ascii="標楷體" w:eastAsia="標楷體" w:hAnsi="標楷體" w:hint="eastAsia"/>
          <w:b/>
          <w:sz w:val="40"/>
          <w:szCs w:val="40"/>
        </w:rPr>
        <w:t>條文</w:t>
      </w:r>
      <w:bookmarkEnd w:id="0"/>
    </w:p>
    <w:p w:rsidR="00951049" w:rsidRPr="005B438A" w:rsidRDefault="00951049" w:rsidP="00187C41">
      <w:pPr>
        <w:spacing w:line="660" w:lineRule="exact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</w:p>
    <w:p w:rsidR="00355969" w:rsidRPr="00355969" w:rsidRDefault="00355969" w:rsidP="00187C41">
      <w:pPr>
        <w:spacing w:line="660" w:lineRule="exact"/>
        <w:ind w:left="992" w:hangingChars="310" w:hanging="992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hint="eastAsia"/>
          <w:sz w:val="32"/>
          <w:szCs w:val="32"/>
        </w:rPr>
        <w:t xml:space="preserve">第一條　</w:t>
      </w:r>
      <w:r w:rsidR="004F180D">
        <w:rPr>
          <w:rFonts w:ascii="標楷體" w:eastAsia="標楷體" w:hAnsi="標楷體" w:hint="eastAsia"/>
          <w:sz w:val="32"/>
          <w:szCs w:val="32"/>
        </w:rPr>
        <w:t xml:space="preserve">  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本辦法依貪污治罪條例第十八條第一項規定訂定之。</w:t>
      </w:r>
    </w:p>
    <w:p w:rsidR="00355969" w:rsidRPr="00355969" w:rsidRDefault="00355969" w:rsidP="00187C41">
      <w:pPr>
        <w:tabs>
          <w:tab w:val="num" w:pos="720"/>
        </w:tabs>
        <w:kinsoku w:val="0"/>
        <w:overflowPunct w:val="0"/>
        <w:autoSpaceDE w:val="0"/>
        <w:autoSpaceDN w:val="0"/>
        <w:snapToGrid w:val="0"/>
        <w:spacing w:line="660" w:lineRule="exact"/>
        <w:ind w:left="992" w:hangingChars="310" w:hanging="992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hint="eastAsia"/>
          <w:sz w:val="32"/>
          <w:szCs w:val="32"/>
        </w:rPr>
        <w:t xml:space="preserve">第二條　</w:t>
      </w:r>
      <w:r w:rsidR="004F180D">
        <w:rPr>
          <w:rFonts w:ascii="標楷體" w:eastAsia="標楷體" w:hAnsi="標楷體" w:hint="eastAsia"/>
          <w:sz w:val="32"/>
          <w:szCs w:val="32"/>
        </w:rPr>
        <w:t xml:space="preserve">  </w:t>
      </w:r>
      <w:r w:rsidRPr="00355969">
        <w:rPr>
          <w:rFonts w:ascii="標楷體" w:eastAsia="標楷體" w:hAnsi="標楷體" w:hint="eastAsia"/>
          <w:sz w:val="32"/>
          <w:szCs w:val="32"/>
        </w:rPr>
        <w:t>本辦法所稱</w:t>
      </w:r>
      <w:r w:rsidRPr="00355969">
        <w:rPr>
          <w:rFonts w:ascii="標楷體" w:eastAsia="標楷體" w:hAnsi="標楷體" w:cs="細明體" w:hint="eastAsia"/>
          <w:sz w:val="32"/>
          <w:szCs w:val="32"/>
        </w:rPr>
        <w:t>貪污瀆職案件，指犯下列各款之罪之案件：</w:t>
      </w:r>
    </w:p>
    <w:p w:rsidR="00355969" w:rsidRPr="00355969" w:rsidRDefault="00355969" w:rsidP="005B438A">
      <w:pPr>
        <w:pStyle w:val="1"/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76" w:left="2278" w:hangingChars="205" w:hanging="656"/>
        <w:jc w:val="both"/>
        <w:rPr>
          <w:rFonts w:ascii="標楷體" w:eastAsia="標楷體" w:hAnsi="標楷體" w:cs="細明體"/>
          <w:sz w:val="32"/>
          <w:szCs w:val="32"/>
          <w:lang w:eastAsia="zh-TW"/>
        </w:rPr>
      </w:pPr>
      <w:r w:rsidRPr="00355969">
        <w:rPr>
          <w:rFonts w:ascii="標楷體" w:eastAsia="標楷體" w:hAnsi="標楷體" w:hint="eastAsia"/>
          <w:sz w:val="32"/>
          <w:szCs w:val="32"/>
          <w:lang w:eastAsia="zh-TW"/>
        </w:rPr>
        <w:t>一、貪污</w:t>
      </w:r>
      <w:r w:rsidRPr="00355969">
        <w:rPr>
          <w:rFonts w:ascii="標楷體" w:eastAsia="標楷體" w:hAnsi="標楷體" w:cs="細明體" w:hint="eastAsia"/>
          <w:sz w:val="32"/>
          <w:szCs w:val="32"/>
          <w:lang w:eastAsia="zh-TW"/>
        </w:rPr>
        <w:t>治罪</w:t>
      </w:r>
      <w:r w:rsidRPr="00355969">
        <w:rPr>
          <w:rFonts w:ascii="標楷體" w:eastAsia="標楷體" w:hAnsi="標楷體" w:hint="eastAsia"/>
          <w:sz w:val="32"/>
          <w:szCs w:val="32"/>
          <w:lang w:eastAsia="zh-TW"/>
        </w:rPr>
        <w:t>條例第四條至第六條</w:t>
      </w:r>
      <w:r w:rsidRPr="00355969">
        <w:rPr>
          <w:rFonts w:ascii="標楷體" w:eastAsia="標楷體" w:hAnsi="標楷體" w:cs="細明體" w:hint="eastAsia"/>
          <w:sz w:val="32"/>
          <w:szCs w:val="32"/>
          <w:lang w:eastAsia="zh-TW"/>
        </w:rPr>
        <w:t>之罪。</w:t>
      </w:r>
    </w:p>
    <w:p w:rsidR="00355969" w:rsidRPr="00355969" w:rsidRDefault="00355969" w:rsidP="005B438A">
      <w:pPr>
        <w:pStyle w:val="1"/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76" w:left="2278" w:hangingChars="205" w:hanging="656"/>
        <w:jc w:val="both"/>
        <w:rPr>
          <w:rFonts w:ascii="標楷體" w:eastAsia="標楷體" w:hAnsi="標楷體" w:cs="細明體"/>
          <w:sz w:val="32"/>
          <w:szCs w:val="32"/>
          <w:lang w:val="zh-TW" w:eastAsia="zh-TW"/>
        </w:rPr>
      </w:pPr>
      <w:r w:rsidRPr="00355969">
        <w:rPr>
          <w:rFonts w:ascii="標楷體" w:eastAsia="標楷體" w:hAnsi="標楷體" w:cs="細明體" w:hint="eastAsia"/>
          <w:sz w:val="32"/>
          <w:szCs w:val="32"/>
          <w:lang w:eastAsia="zh-TW"/>
        </w:rPr>
        <w:t>二、</w:t>
      </w:r>
      <w:r w:rsidRPr="00355969">
        <w:rPr>
          <w:rFonts w:ascii="標楷體" w:eastAsia="標楷體" w:hAnsi="標楷體" w:cs="細明體" w:hint="eastAsia"/>
          <w:sz w:val="32"/>
          <w:szCs w:val="32"/>
          <w:lang w:val="zh-TW" w:eastAsia="zh-TW"/>
        </w:rPr>
        <w:t>刑法第一百二十一條第一項、第一百二十二條</w:t>
      </w:r>
      <w:r w:rsidRPr="00355969">
        <w:rPr>
          <w:rFonts w:ascii="標楷體" w:eastAsia="標楷體" w:hAnsi="標楷體" w:cs="細明體" w:hint="eastAsia"/>
          <w:sz w:val="32"/>
          <w:szCs w:val="32"/>
          <w:lang w:eastAsia="zh-TW"/>
        </w:rPr>
        <w:t>第一項、第二項</w:t>
      </w:r>
      <w:r w:rsidRPr="00355969">
        <w:rPr>
          <w:rFonts w:ascii="標楷體" w:eastAsia="標楷體" w:hAnsi="標楷體" w:cs="細明體" w:hint="eastAsia"/>
          <w:sz w:val="32"/>
          <w:szCs w:val="32"/>
          <w:lang w:val="zh-TW" w:eastAsia="zh-TW"/>
        </w:rPr>
        <w:t>、第一百二十三條、第一百三十一條第一項之罪。</w:t>
      </w:r>
      <w:r>
        <w:rPr>
          <w:rFonts w:ascii="標楷體" w:eastAsia="標楷體" w:hAnsi="標楷體" w:cs="細明體" w:hint="eastAsia"/>
          <w:sz w:val="32"/>
          <w:szCs w:val="32"/>
          <w:lang w:val="zh-TW" w:eastAsia="zh-TW"/>
        </w:rPr>
        <w:t xml:space="preserve"> </w:t>
      </w:r>
    </w:p>
    <w:p w:rsidR="00355969" w:rsidRPr="00355969" w:rsidRDefault="00355969" w:rsidP="005B438A">
      <w:pPr>
        <w:pStyle w:val="1"/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76" w:left="2278" w:hangingChars="205" w:hanging="656"/>
        <w:jc w:val="both"/>
        <w:rPr>
          <w:rFonts w:ascii="標楷體" w:eastAsia="標楷體" w:hAnsi="標楷體" w:cs="細明體"/>
          <w:sz w:val="32"/>
          <w:szCs w:val="32"/>
          <w:lang w:val="zh-TW" w:eastAsia="zh-TW"/>
        </w:rPr>
      </w:pPr>
      <w:r w:rsidRPr="00355969">
        <w:rPr>
          <w:rFonts w:ascii="標楷體" w:eastAsia="標楷體" w:hAnsi="標楷體" w:cs="細明體" w:hint="eastAsia"/>
          <w:sz w:val="32"/>
          <w:szCs w:val="32"/>
          <w:lang w:val="zh-TW" w:eastAsia="zh-TW"/>
        </w:rPr>
        <w:t>三、懲治走私條例第九條第一項、第十條第一項之罪。</w:t>
      </w:r>
    </w:p>
    <w:p w:rsidR="00355969" w:rsidRPr="00355969" w:rsidRDefault="00355969" w:rsidP="005B438A">
      <w:pPr>
        <w:pStyle w:val="1"/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76" w:left="2278" w:hangingChars="205" w:hanging="656"/>
        <w:jc w:val="both"/>
        <w:rPr>
          <w:rFonts w:ascii="標楷體" w:eastAsia="標楷體" w:hAnsi="標楷體" w:cs="細明體"/>
          <w:sz w:val="32"/>
          <w:szCs w:val="32"/>
          <w:lang w:eastAsia="zh-TW"/>
        </w:rPr>
      </w:pPr>
      <w:r w:rsidRPr="00355969">
        <w:rPr>
          <w:rFonts w:ascii="標楷體" w:eastAsia="標楷體" w:hAnsi="標楷體" w:cs="細明體" w:hint="eastAsia"/>
          <w:sz w:val="32"/>
          <w:szCs w:val="32"/>
          <w:lang w:eastAsia="zh-TW"/>
        </w:rPr>
        <w:t>四、妨害兵役治罪條例第十九條第一項、第二十條之罪。</w:t>
      </w:r>
    </w:p>
    <w:p w:rsidR="00355969" w:rsidRPr="00355969" w:rsidRDefault="00355969" w:rsidP="005B438A">
      <w:pPr>
        <w:pStyle w:val="1"/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76" w:left="2278" w:hangingChars="205" w:hanging="656"/>
        <w:jc w:val="both"/>
        <w:rPr>
          <w:rFonts w:ascii="標楷體" w:eastAsia="標楷體" w:hAnsi="標楷體" w:cs="細明體"/>
          <w:sz w:val="32"/>
          <w:szCs w:val="32"/>
          <w:lang w:eastAsia="zh-TW"/>
        </w:rPr>
      </w:pPr>
      <w:r w:rsidRPr="00355969">
        <w:rPr>
          <w:rFonts w:ascii="標楷體" w:eastAsia="標楷體" w:hAnsi="標楷體" w:cs="細明體" w:hint="eastAsia"/>
          <w:sz w:val="32"/>
          <w:szCs w:val="32"/>
          <w:lang w:eastAsia="zh-TW"/>
        </w:rPr>
        <w:t>五、公務員假借職務上之權力、機會、方法犯毒品危害防制條例第四條第一項至第五項、第五條、第六條第一項至第四項、第十二條第一項、第二項之罪。</w:t>
      </w:r>
    </w:p>
    <w:p w:rsidR="00355969" w:rsidRPr="00355969" w:rsidRDefault="00355969" w:rsidP="005B438A">
      <w:pPr>
        <w:spacing w:line="660" w:lineRule="exact"/>
        <w:ind w:leftChars="676" w:left="2278" w:hangingChars="205" w:hanging="656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六、公務員明知他人犯前款所列之罪而予以庇護。</w:t>
      </w:r>
    </w:p>
    <w:p w:rsidR="00355969" w:rsidRPr="00355969" w:rsidRDefault="00355969" w:rsidP="00187C41">
      <w:pPr>
        <w:spacing w:line="660" w:lineRule="exact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 w:rsidRPr="00355969">
        <w:rPr>
          <w:rFonts w:ascii="標楷體" w:eastAsia="標楷體" w:hAnsi="標楷體" w:hint="eastAsia"/>
          <w:sz w:val="32"/>
          <w:szCs w:val="32"/>
        </w:rPr>
        <w:t xml:space="preserve">第三條　</w:t>
      </w:r>
      <w:r w:rsidR="00951049">
        <w:rPr>
          <w:rFonts w:ascii="標楷體" w:eastAsia="標楷體" w:hAnsi="標楷體" w:hint="eastAsia"/>
          <w:sz w:val="32"/>
          <w:szCs w:val="32"/>
        </w:rPr>
        <w:t xml:space="preserve">  </w:t>
      </w:r>
      <w:r w:rsidRPr="00355969">
        <w:rPr>
          <w:rFonts w:ascii="標楷體" w:eastAsia="標楷體" w:hAnsi="標楷體" w:hint="eastAsia"/>
          <w:sz w:val="32"/>
          <w:szCs w:val="32"/>
        </w:rPr>
        <w:t>檢舉人於貪污瀆職案件未被發覺前，向檢察機關、司法警察機關或政風機構檢舉者，依本辦法規定核給</w:t>
      </w:r>
      <w:r w:rsidRPr="00355969">
        <w:rPr>
          <w:rFonts w:ascii="標楷體" w:eastAsia="標楷體" w:hAnsi="標楷體" w:hint="eastAsia"/>
          <w:sz w:val="32"/>
          <w:szCs w:val="32"/>
        </w:rPr>
        <w:lastRenderedPageBreak/>
        <w:t>檢舉獎金（以下簡稱獎金）。</w:t>
      </w:r>
    </w:p>
    <w:p w:rsidR="00355969" w:rsidRPr="00355969" w:rsidRDefault="00355969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="400" w:hangingChars="125" w:hanging="400"/>
        <w:jc w:val="both"/>
        <w:rPr>
          <w:rFonts w:ascii="標楷體" w:eastAsia="標楷體" w:hAnsi="標楷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第四條</w:t>
      </w:r>
      <w:r w:rsidR="00D810DC">
        <w:rPr>
          <w:rFonts w:ascii="標楷體" w:eastAsia="標楷體" w:hAnsi="標楷體" w:cs="細明體" w:hint="eastAsia"/>
          <w:sz w:val="32"/>
          <w:szCs w:val="32"/>
        </w:rPr>
        <w:t xml:space="preserve">　　</w:t>
      </w:r>
      <w:r w:rsidRPr="00355969">
        <w:rPr>
          <w:rFonts w:ascii="標楷體" w:eastAsia="標楷體" w:hAnsi="標楷體" w:hint="eastAsia"/>
          <w:sz w:val="32"/>
          <w:szCs w:val="32"/>
        </w:rPr>
        <w:t>有下列情事之一者，不給與獎金：</w:t>
      </w:r>
    </w:p>
    <w:p w:rsidR="00355969" w:rsidRPr="00355969" w:rsidRDefault="00355969" w:rsidP="00DF350A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352" w:left="845" w:firstLineChars="234" w:firstLine="749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一、</w:t>
      </w:r>
      <w:r w:rsidRPr="00355969">
        <w:rPr>
          <w:rFonts w:ascii="標楷體" w:eastAsia="標楷體" w:hAnsi="標楷體" w:hint="eastAsia"/>
          <w:sz w:val="32"/>
          <w:szCs w:val="32"/>
        </w:rPr>
        <w:t>檢舉事實與判決書所載之事實不符。</w:t>
      </w:r>
    </w:p>
    <w:p w:rsidR="00355969" w:rsidRPr="00355969" w:rsidRDefault="00355969" w:rsidP="00DF350A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352" w:left="845" w:firstLineChars="234" w:firstLine="749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二、公務員執行職務知有貪污瀆職嫌疑而檢舉。</w:t>
      </w:r>
    </w:p>
    <w:p w:rsidR="00355969" w:rsidRPr="00355969" w:rsidRDefault="00355969" w:rsidP="00DF350A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352" w:left="845" w:firstLineChars="234" w:firstLine="749"/>
        <w:jc w:val="both"/>
        <w:rPr>
          <w:rFonts w:ascii="標楷體" w:eastAsia="標楷體" w:hAnsi="標楷體"/>
          <w:sz w:val="32"/>
          <w:szCs w:val="32"/>
        </w:rPr>
      </w:pPr>
      <w:r w:rsidRPr="00355969">
        <w:rPr>
          <w:rFonts w:ascii="標楷體" w:eastAsia="標楷體" w:hAnsi="標楷體" w:hint="eastAsia"/>
          <w:sz w:val="32"/>
          <w:szCs w:val="32"/>
        </w:rPr>
        <w:t>三、共同實行或教唆</w:t>
      </w:r>
      <w:r w:rsidRPr="00DF350A">
        <w:rPr>
          <w:rFonts w:ascii="標楷體" w:eastAsia="標楷體" w:hAnsi="標楷體" w:hint="eastAsia"/>
          <w:spacing w:val="-14"/>
          <w:sz w:val="32"/>
          <w:szCs w:val="32"/>
        </w:rPr>
        <w:t>、幫助他人犯貪</w:t>
      </w:r>
      <w:r w:rsidRPr="00355969">
        <w:rPr>
          <w:rFonts w:ascii="標楷體" w:eastAsia="標楷體" w:hAnsi="標楷體" w:hint="eastAsia"/>
          <w:sz w:val="32"/>
          <w:szCs w:val="32"/>
        </w:rPr>
        <w:t>污瀆職案件。</w:t>
      </w:r>
    </w:p>
    <w:p w:rsidR="00355969" w:rsidRPr="00355969" w:rsidRDefault="00355969" w:rsidP="00DF350A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59" w:left="2225" w:hangingChars="201" w:hanging="643"/>
        <w:jc w:val="both"/>
        <w:rPr>
          <w:rFonts w:ascii="標楷體" w:eastAsia="標楷體" w:hAnsi="標楷體"/>
          <w:sz w:val="32"/>
          <w:szCs w:val="32"/>
        </w:rPr>
      </w:pPr>
      <w:r w:rsidRPr="00355969">
        <w:rPr>
          <w:rFonts w:ascii="標楷體" w:eastAsia="標楷體" w:hAnsi="標楷體" w:hint="eastAsia"/>
          <w:sz w:val="32"/>
          <w:szCs w:val="32"/>
        </w:rPr>
        <w:t>四、對於公務員期約或交付賄賂或不正利益後再行檢舉。</w:t>
      </w:r>
    </w:p>
    <w:p w:rsidR="00355969" w:rsidRPr="00355969" w:rsidRDefault="00355969" w:rsidP="00DF350A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59" w:left="2225" w:hangingChars="201" w:hanging="643"/>
        <w:jc w:val="both"/>
        <w:rPr>
          <w:rFonts w:ascii="標楷體" w:eastAsia="標楷體" w:hAnsi="標楷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五、匿名或不以真實姓名檢舉、檢舉而未提出具體事證或拒絕製作筆錄。</w:t>
      </w:r>
    </w:p>
    <w:p w:rsidR="00355969" w:rsidRPr="00355969" w:rsidRDefault="00355969" w:rsidP="00DF350A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59" w:left="2225" w:hangingChars="201" w:hanging="643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hint="eastAsia"/>
          <w:sz w:val="32"/>
          <w:szCs w:val="32"/>
        </w:rPr>
        <w:t>六、</w:t>
      </w:r>
      <w:r w:rsidRPr="00355969">
        <w:rPr>
          <w:rFonts w:ascii="標楷體" w:eastAsia="標楷體" w:hAnsi="標楷體" w:cs="細明體" w:hint="eastAsia"/>
          <w:sz w:val="32"/>
          <w:szCs w:val="32"/>
        </w:rPr>
        <w:t>委託他人檢舉、以他人名義檢舉或受委託而檢舉。</w:t>
      </w:r>
    </w:p>
    <w:p w:rsidR="00355969" w:rsidRPr="00355969" w:rsidRDefault="00355969" w:rsidP="007827FC">
      <w:pPr>
        <w:spacing w:line="660" w:lineRule="exact"/>
        <w:ind w:leftChars="352" w:left="845" w:firstLineChars="225" w:firstLine="720"/>
        <w:jc w:val="both"/>
        <w:rPr>
          <w:rFonts w:ascii="標楷體" w:eastAsia="標楷體" w:hAnsi="標楷體"/>
          <w:sz w:val="32"/>
          <w:szCs w:val="32"/>
        </w:rPr>
      </w:pPr>
      <w:r w:rsidRPr="00355969">
        <w:rPr>
          <w:rFonts w:ascii="標楷體" w:eastAsia="標楷體" w:hAnsi="標楷體" w:hint="eastAsia"/>
          <w:sz w:val="32"/>
          <w:szCs w:val="32"/>
        </w:rPr>
        <w:t>前項第二款情形，法令另有規定者，從其規定。</w:t>
      </w:r>
    </w:p>
    <w:p w:rsidR="00355969" w:rsidRPr="00355969" w:rsidRDefault="00355969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="848" w:hangingChars="265" w:hanging="848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第五條</w:t>
      </w:r>
      <w:r w:rsidR="007827FC">
        <w:rPr>
          <w:rFonts w:ascii="標楷體" w:eastAsia="標楷體" w:hAnsi="標楷體" w:cs="細明體" w:hint="eastAsia"/>
          <w:sz w:val="32"/>
          <w:szCs w:val="32"/>
        </w:rPr>
        <w:t xml:space="preserve">　　</w:t>
      </w:r>
      <w:r w:rsidRPr="00355969">
        <w:rPr>
          <w:rFonts w:ascii="標楷體" w:eastAsia="標楷體" w:hAnsi="標楷體" w:cs="細明體" w:hint="eastAsia"/>
          <w:sz w:val="32"/>
          <w:szCs w:val="32"/>
        </w:rPr>
        <w:t>因檢舉同一貪污瀆職案件之犯罪人數，經法院判決有罪確定逾五人者，增給二分之一奬金。最高以新臺幣一千萬元為限。</w:t>
      </w:r>
    </w:p>
    <w:p w:rsidR="00355969" w:rsidRPr="00355969" w:rsidRDefault="007827FC" w:rsidP="00187C41">
      <w:pPr>
        <w:spacing w:line="660" w:lineRule="exact"/>
        <w:ind w:leftChars="354" w:left="850" w:firstLineChars="131" w:firstLine="419"/>
        <w:jc w:val="both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 w:hint="eastAsia"/>
          <w:sz w:val="32"/>
          <w:szCs w:val="32"/>
        </w:rPr>
        <w:t xml:space="preserve">　</w:t>
      </w:r>
      <w:r w:rsidR="00355969" w:rsidRPr="00355969">
        <w:rPr>
          <w:rFonts w:ascii="標楷體" w:eastAsia="標楷體" w:hAnsi="標楷體" w:cs="細明體" w:hint="eastAsia"/>
          <w:sz w:val="32"/>
          <w:szCs w:val="32"/>
        </w:rPr>
        <w:t>前項所定同一貪污瀆職案件，包括一人犯數罪或數人共犯一罪、數罪或裁判上一罪之情形。</w:t>
      </w:r>
    </w:p>
    <w:p w:rsidR="00355969" w:rsidRPr="00355969" w:rsidRDefault="00355969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="848" w:hangingChars="265" w:hanging="848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第六條</w:t>
      </w:r>
      <w:r w:rsidR="00D810DC">
        <w:rPr>
          <w:rFonts w:ascii="標楷體" w:eastAsia="標楷體" w:hAnsi="標楷體" w:cs="細明體" w:hint="eastAsia"/>
          <w:sz w:val="32"/>
          <w:szCs w:val="32"/>
        </w:rPr>
        <w:t xml:space="preserve">　　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數人共同檢舉他人貪污瀆職案件而應給獎金者，平均分配之。數人分別檢舉同一貪污瀆職案件並提供具體事證，無從分別其先後者，亦同。</w:t>
      </w:r>
    </w:p>
    <w:p w:rsidR="00355969" w:rsidRPr="00355969" w:rsidRDefault="00355969" w:rsidP="00187C41">
      <w:pPr>
        <w:spacing w:line="660" w:lineRule="exact"/>
        <w:ind w:leftChars="354" w:left="850" w:firstLineChars="177" w:firstLine="566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數人先後檢舉同一貪污瀆職案件者，獎金給與最先</w:t>
      </w:r>
      <w:r w:rsidRPr="00355969">
        <w:rPr>
          <w:rFonts w:ascii="標楷體" w:eastAsia="標楷體" w:hAnsi="標楷體" w:cs="細明體" w:hint="eastAsia"/>
          <w:sz w:val="32"/>
          <w:szCs w:val="32"/>
        </w:rPr>
        <w:lastRenderedPageBreak/>
        <w:t>提供具體事證之檢舉人；其餘檢舉人提供之事證，對於案件查獲有直接重要幫助者，得於第七條第一項獎金額度內酌情分配。</w:t>
      </w:r>
    </w:p>
    <w:p w:rsidR="00355969" w:rsidRPr="00355969" w:rsidRDefault="00355969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="848" w:hangingChars="265" w:hanging="848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第七條</w:t>
      </w:r>
      <w:r w:rsidR="00D810DC">
        <w:rPr>
          <w:rFonts w:ascii="標楷體" w:eastAsia="標楷體" w:hAnsi="標楷體" w:cs="細明體" w:hint="eastAsia"/>
          <w:sz w:val="32"/>
          <w:szCs w:val="32"/>
        </w:rPr>
        <w:t xml:space="preserve">　　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檢舉貪污瀆職案件，經法院判決有罪者，依附表之標準給與獎金三分之一，經法院判決有罪確定後，給與其餘獎金。</w:t>
      </w:r>
    </w:p>
    <w:p w:rsidR="00355969" w:rsidRPr="00355969" w:rsidRDefault="00951049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354" w:left="850" w:firstLineChars="131" w:firstLine="419"/>
        <w:jc w:val="both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="00355969" w:rsidRPr="00355969">
        <w:rPr>
          <w:rFonts w:ascii="標楷體" w:eastAsia="標楷體" w:hAnsi="標楷體" w:cs="細明體" w:hint="eastAsia"/>
          <w:sz w:val="32"/>
          <w:szCs w:val="32"/>
        </w:rPr>
        <w:t>檢舉人檢舉之事實有第四條第一項第一款不給與獎金之情事，經第八條第二項規定之審查會審核同意，認該檢舉內容對查獲貪污瀆職案件有直接重要幫助，且經法院判決有罪確定者，得依附表之標準給與十分之一獎金。</w:t>
      </w:r>
    </w:p>
    <w:p w:rsidR="00355969" w:rsidRPr="00355969" w:rsidRDefault="00355969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100" w:left="240" w:firstLineChars="368" w:firstLine="1178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檢舉獎金於扣除應繳稅額後給與之。</w:t>
      </w:r>
    </w:p>
    <w:p w:rsidR="00355969" w:rsidRPr="00355969" w:rsidRDefault="00355969" w:rsidP="00B92CB6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118" w:left="283" w:firstLineChars="349" w:firstLine="1117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檢舉人死亡者，由其繼承人依民法相關規定具領。</w:t>
      </w:r>
    </w:p>
    <w:p w:rsidR="00355969" w:rsidRPr="00355969" w:rsidRDefault="00355969" w:rsidP="00B92CB6">
      <w:pPr>
        <w:spacing w:line="660" w:lineRule="exact"/>
        <w:ind w:leftChars="350" w:left="840" w:firstLineChars="175" w:firstLine="560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給與之獎金，除有第十一條規定情形外，不予追回。</w:t>
      </w:r>
    </w:p>
    <w:p w:rsidR="00355969" w:rsidRPr="00355969" w:rsidRDefault="00355969" w:rsidP="00D810DC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="909" w:hangingChars="284" w:hanging="909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第八條</w:t>
      </w:r>
      <w:r w:rsidR="00B92CB6">
        <w:rPr>
          <w:rFonts w:ascii="標楷體" w:eastAsia="標楷體" w:hAnsi="標楷體" w:cs="細明體" w:hint="eastAsia"/>
          <w:sz w:val="32"/>
          <w:szCs w:val="32"/>
        </w:rPr>
        <w:t xml:space="preserve">　　</w:t>
      </w:r>
      <w:r w:rsidRPr="00355969">
        <w:rPr>
          <w:rFonts w:ascii="標楷體" w:eastAsia="標楷體" w:hAnsi="標楷體" w:cs="細明體" w:hint="eastAsia"/>
          <w:sz w:val="32"/>
          <w:szCs w:val="32"/>
        </w:rPr>
        <w:t>受理檢舉機關應不待檢舉人之請求，依檢察官起訴書、法院判決書及有關檢舉資料，送法務部審核後交由受理檢舉機關給與獎金。檢舉人亦得於案件經法院判決有罪後，向受理檢舉機關提出申請。</w:t>
      </w:r>
    </w:p>
    <w:p w:rsidR="00355969" w:rsidRPr="00355969" w:rsidRDefault="00355969" w:rsidP="00187C41">
      <w:pPr>
        <w:spacing w:line="660" w:lineRule="exact"/>
        <w:ind w:leftChars="354" w:left="850" w:firstLineChars="220" w:firstLine="704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法務部應召集最高法院檢察署、法務部廉政署、法務部調查局、法務部檢察司代表組成審查會，審核獎金發放事宜。必要時得邀請受理檢舉機關之承辦人員到場</w:t>
      </w:r>
      <w:r w:rsidRPr="00355969">
        <w:rPr>
          <w:rFonts w:ascii="標楷體" w:eastAsia="標楷體" w:hAnsi="標楷體" w:cs="細明體" w:hint="eastAsia"/>
          <w:sz w:val="32"/>
          <w:szCs w:val="32"/>
        </w:rPr>
        <w:lastRenderedPageBreak/>
        <w:t>說明。</w:t>
      </w:r>
    </w:p>
    <w:p w:rsidR="00355969" w:rsidRPr="00355969" w:rsidRDefault="00355969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="352" w:hangingChars="110" w:hanging="352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 xml:space="preserve">第九條　</w:t>
      </w:r>
      <w:r w:rsidR="00951049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檢舉貪污瀆職案件，應以書面或言詞為之。</w:t>
      </w:r>
    </w:p>
    <w:p w:rsidR="00355969" w:rsidRPr="00355969" w:rsidRDefault="00355969" w:rsidP="00191B5B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413" w:left="991" w:firstLineChars="184" w:firstLine="589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以書面檢舉者，應記載下列事項，由檢舉人簽名、蓋章或按指紋：</w:t>
      </w:r>
    </w:p>
    <w:p w:rsidR="00355969" w:rsidRPr="00355969" w:rsidRDefault="00355969" w:rsidP="00191B5B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47" w:left="2184" w:hanging="631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一、檢舉人姓名、性別、出生年月日、身分證明文件字號、住所、居所或服務機關、學校、團體，及被檢舉人之姓名或其他足資辨別之特徵。</w:t>
      </w:r>
    </w:p>
    <w:p w:rsidR="00355969" w:rsidRPr="00355969" w:rsidRDefault="00355969" w:rsidP="00191B5B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47" w:left="1555" w:hanging="2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二、貪污瀆職事實。</w:t>
      </w:r>
    </w:p>
    <w:p w:rsidR="00355969" w:rsidRPr="00355969" w:rsidRDefault="00355969" w:rsidP="00191B5B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647" w:left="1555" w:hanging="2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三、證據資料。</w:t>
      </w:r>
    </w:p>
    <w:p w:rsidR="00355969" w:rsidRPr="00355969" w:rsidRDefault="00191B5B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Chars="413" w:left="991" w:firstLineChars="87" w:firstLine="278"/>
        <w:jc w:val="both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 w:hint="eastAsia"/>
          <w:sz w:val="32"/>
          <w:szCs w:val="32"/>
        </w:rPr>
        <w:t xml:space="preserve">　</w:t>
      </w:r>
      <w:r w:rsidR="00355969" w:rsidRPr="00355969">
        <w:rPr>
          <w:rFonts w:ascii="標楷體" w:eastAsia="標楷體" w:hAnsi="標楷體" w:cs="細明體" w:hint="eastAsia"/>
          <w:sz w:val="32"/>
          <w:szCs w:val="32"/>
        </w:rPr>
        <w:t>以言詞檢舉且內容具體者，由受理檢舉機關作成筆錄，交檢舉人閱覽後簽名、蓋章或按指印。其以電話檢舉且內容具體者，受理檢舉機關應通知檢舉人到達指定處所製作筆錄。</w:t>
      </w:r>
    </w:p>
    <w:p w:rsidR="00355969" w:rsidRPr="00355969" w:rsidRDefault="00355969" w:rsidP="00AC7952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="963" w:hangingChars="301" w:hanging="963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hint="eastAsia"/>
          <w:sz w:val="32"/>
          <w:szCs w:val="32"/>
        </w:rPr>
        <w:t>第十條</w:t>
      </w:r>
      <w:r w:rsidR="00AC7952">
        <w:rPr>
          <w:rFonts w:ascii="標楷體" w:eastAsia="標楷體" w:hAnsi="標楷體"/>
          <w:sz w:val="32"/>
          <w:szCs w:val="32"/>
        </w:rPr>
        <w:t xml:space="preserve">　　</w:t>
      </w:r>
      <w:r w:rsidRPr="00355969">
        <w:rPr>
          <w:rFonts w:ascii="標楷體" w:eastAsia="標楷體" w:hAnsi="標楷體" w:cs="細明體" w:hint="eastAsia"/>
          <w:sz w:val="32"/>
          <w:szCs w:val="32"/>
        </w:rPr>
        <w:t>受理檢舉機關，對於前條之檢舉書、筆錄等資料，應予保密，另行保存，不附於偵查案卷內。但檢察官或法官為釐清案情，或相關機關為審核檢舉獎金發放事宜，有必要時，得調閱之。</w:t>
      </w:r>
    </w:p>
    <w:p w:rsidR="00355969" w:rsidRPr="00355969" w:rsidRDefault="00355969" w:rsidP="00AC7952">
      <w:pPr>
        <w:spacing w:line="660" w:lineRule="exact"/>
        <w:ind w:leftChars="414" w:left="994" w:firstLineChars="195" w:firstLine="624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無故洩漏前項資料者，應依刑法或其他法令處罰之。</w:t>
      </w:r>
    </w:p>
    <w:p w:rsidR="00355969" w:rsidRPr="00355969" w:rsidRDefault="00355969" w:rsidP="00187C41">
      <w:pPr>
        <w:kinsoku w:val="0"/>
        <w:overflowPunct w:val="0"/>
        <w:autoSpaceDE w:val="0"/>
        <w:autoSpaceDN w:val="0"/>
        <w:adjustRightInd w:val="0"/>
        <w:snapToGrid w:val="0"/>
        <w:spacing w:line="660" w:lineRule="exact"/>
        <w:ind w:left="1274" w:hangingChars="398" w:hanging="1274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第十一條</w:t>
      </w:r>
      <w:r w:rsidR="00AC7952">
        <w:rPr>
          <w:rFonts w:ascii="標楷體" w:eastAsia="標楷體" w:hAnsi="標楷體" w:cs="細明體"/>
          <w:sz w:val="32"/>
          <w:szCs w:val="32"/>
        </w:rPr>
        <w:t xml:space="preserve">　　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檢舉人誣告他人貪污瀆職，經法院判決有罪確定者，由受理檢舉機關追回已核發之獎金。</w:t>
      </w:r>
    </w:p>
    <w:p w:rsidR="00355969" w:rsidRPr="00355969" w:rsidRDefault="00355969" w:rsidP="00187C41">
      <w:pPr>
        <w:spacing w:line="660" w:lineRule="exact"/>
        <w:ind w:leftChars="531" w:left="1274" w:firstLineChars="220" w:firstLine="704"/>
        <w:jc w:val="both"/>
        <w:rPr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lastRenderedPageBreak/>
        <w:t>前項情形，檢舉人死亡者，向其繼承人追回已核發之獎金。</w:t>
      </w:r>
    </w:p>
    <w:p w:rsidR="00355969" w:rsidRPr="00355969" w:rsidRDefault="00355969" w:rsidP="00187C41">
      <w:pPr>
        <w:spacing w:line="660" w:lineRule="exact"/>
        <w:ind w:left="1274" w:hangingChars="398" w:hanging="1274"/>
        <w:jc w:val="both"/>
        <w:rPr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第十二條</w:t>
      </w:r>
      <w:r w:rsidRPr="00355969">
        <w:rPr>
          <w:rFonts w:ascii="標楷體" w:eastAsia="標楷體" w:hAnsi="標楷體" w:cs="細明體"/>
          <w:sz w:val="32"/>
          <w:szCs w:val="32"/>
        </w:rPr>
        <w:t xml:space="preserve">  </w:t>
      </w:r>
      <w:r w:rsidR="008371A7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檢舉人之安全，應予保護，對檢舉人威脅、恐嚇或其他不法行為者，應依法嚴懲。</w:t>
      </w:r>
    </w:p>
    <w:p w:rsidR="00355969" w:rsidRPr="00355969" w:rsidRDefault="00355969" w:rsidP="00187C41">
      <w:pPr>
        <w:spacing w:line="660" w:lineRule="exact"/>
        <w:ind w:left="1274" w:hangingChars="398" w:hanging="1274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第十三條</w:t>
      </w:r>
      <w:r w:rsidRPr="00355969">
        <w:rPr>
          <w:rFonts w:ascii="標楷體" w:eastAsia="標楷體" w:hAnsi="標楷體" w:cs="細明體"/>
          <w:sz w:val="32"/>
          <w:szCs w:val="32"/>
        </w:rPr>
        <w:t xml:space="preserve">  </w:t>
      </w:r>
      <w:r w:rsidR="008371A7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355969">
        <w:rPr>
          <w:rFonts w:ascii="標楷體" w:eastAsia="標楷體" w:hAnsi="標楷體" w:hint="eastAsia"/>
          <w:sz w:val="32"/>
          <w:szCs w:val="32"/>
        </w:rPr>
        <w:t>檢察機關、司法警察機關或政風機構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應設置專用電話、答錄機、信箱、傳真機或其他通訊設備，以利檢舉貪污瀆職案件。</w:t>
      </w:r>
    </w:p>
    <w:p w:rsidR="00355969" w:rsidRPr="00355969" w:rsidRDefault="00355969" w:rsidP="00187C41">
      <w:pPr>
        <w:spacing w:line="660" w:lineRule="exact"/>
        <w:ind w:left="1274" w:hangingChars="398" w:hanging="1274"/>
        <w:jc w:val="both"/>
        <w:rPr>
          <w:rFonts w:ascii="標楷體" w:eastAsia="標楷體" w:hAnsi="標楷體" w:cs="細明體"/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第十四條</w:t>
      </w:r>
      <w:r w:rsidRPr="00355969">
        <w:rPr>
          <w:rFonts w:ascii="標楷體" w:eastAsia="標楷體" w:hAnsi="標楷體" w:cs="細明體"/>
          <w:sz w:val="32"/>
          <w:szCs w:val="32"/>
        </w:rPr>
        <w:t xml:space="preserve">  </w:t>
      </w:r>
      <w:r w:rsidR="008371A7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本辦法修正施行前受理之檢舉案件，依受理檢舉時之規定給與獎金。</w:t>
      </w:r>
    </w:p>
    <w:p w:rsidR="00355969" w:rsidRPr="00355969" w:rsidRDefault="00355969" w:rsidP="00187C41">
      <w:pPr>
        <w:spacing w:line="660" w:lineRule="exact"/>
        <w:jc w:val="both"/>
        <w:rPr>
          <w:sz w:val="32"/>
          <w:szCs w:val="32"/>
        </w:rPr>
      </w:pPr>
      <w:r w:rsidRPr="00355969">
        <w:rPr>
          <w:rFonts w:ascii="標楷體" w:eastAsia="標楷體" w:hAnsi="標楷體" w:cs="細明體" w:hint="eastAsia"/>
          <w:sz w:val="32"/>
          <w:szCs w:val="32"/>
        </w:rPr>
        <w:t>第十五條</w:t>
      </w:r>
      <w:r w:rsidRPr="00355969">
        <w:rPr>
          <w:rFonts w:ascii="標楷體" w:eastAsia="標楷體" w:hAnsi="標楷體" w:cs="細明體"/>
          <w:sz w:val="32"/>
          <w:szCs w:val="32"/>
        </w:rPr>
        <w:t xml:space="preserve">  </w:t>
      </w:r>
      <w:r w:rsidR="008371A7">
        <w:rPr>
          <w:rFonts w:ascii="標楷體" w:eastAsia="標楷體" w:hAnsi="標楷體" w:cs="細明體" w:hint="eastAsia"/>
          <w:sz w:val="32"/>
          <w:szCs w:val="32"/>
        </w:rPr>
        <w:t xml:space="preserve">  </w:t>
      </w:r>
      <w:r w:rsidRPr="00355969">
        <w:rPr>
          <w:rFonts w:ascii="標楷體" w:eastAsia="標楷體" w:hAnsi="標楷體" w:cs="細明體" w:hint="eastAsia"/>
          <w:sz w:val="32"/>
          <w:szCs w:val="32"/>
        </w:rPr>
        <w:t>本辦法自發布日施行。</w:t>
      </w:r>
    </w:p>
    <w:p w:rsidR="00355969" w:rsidRDefault="00355969" w:rsidP="00187C41">
      <w:pPr>
        <w:spacing w:line="660" w:lineRule="exact"/>
        <w:jc w:val="both"/>
        <w:rPr>
          <w:sz w:val="32"/>
          <w:szCs w:val="32"/>
        </w:rPr>
      </w:pPr>
    </w:p>
    <w:p w:rsidR="00A008D4" w:rsidRDefault="00A008D4" w:rsidP="00187C41">
      <w:pPr>
        <w:spacing w:line="660" w:lineRule="exact"/>
        <w:jc w:val="both"/>
        <w:rPr>
          <w:sz w:val="32"/>
          <w:szCs w:val="32"/>
        </w:rPr>
      </w:pPr>
    </w:p>
    <w:p w:rsidR="00A008D4" w:rsidRDefault="00A008D4" w:rsidP="00187C41">
      <w:pPr>
        <w:spacing w:line="660" w:lineRule="exact"/>
        <w:jc w:val="both"/>
        <w:rPr>
          <w:sz w:val="32"/>
          <w:szCs w:val="32"/>
        </w:rPr>
      </w:pPr>
    </w:p>
    <w:p w:rsidR="00A008D4" w:rsidRDefault="00A008D4" w:rsidP="00187C41">
      <w:pPr>
        <w:spacing w:line="660" w:lineRule="exact"/>
        <w:jc w:val="both"/>
        <w:rPr>
          <w:sz w:val="32"/>
          <w:szCs w:val="32"/>
        </w:rPr>
      </w:pPr>
    </w:p>
    <w:p w:rsidR="00A008D4" w:rsidRDefault="00A008D4" w:rsidP="00187C41">
      <w:pPr>
        <w:spacing w:line="660" w:lineRule="exact"/>
        <w:jc w:val="both"/>
        <w:rPr>
          <w:sz w:val="32"/>
          <w:szCs w:val="32"/>
        </w:rPr>
      </w:pPr>
    </w:p>
    <w:p w:rsidR="00A008D4" w:rsidRDefault="00A008D4" w:rsidP="00187C41">
      <w:pPr>
        <w:spacing w:line="660" w:lineRule="exact"/>
        <w:jc w:val="both"/>
        <w:rPr>
          <w:sz w:val="32"/>
          <w:szCs w:val="32"/>
        </w:rPr>
      </w:pPr>
    </w:p>
    <w:p w:rsidR="00A008D4" w:rsidRDefault="00A008D4" w:rsidP="00187C41">
      <w:pPr>
        <w:spacing w:line="660" w:lineRule="exact"/>
        <w:jc w:val="both"/>
        <w:rPr>
          <w:sz w:val="32"/>
          <w:szCs w:val="32"/>
        </w:rPr>
      </w:pPr>
    </w:p>
    <w:p w:rsidR="00A008D4" w:rsidRDefault="00A008D4" w:rsidP="00187C41">
      <w:pPr>
        <w:spacing w:line="660" w:lineRule="exact"/>
        <w:jc w:val="both"/>
        <w:rPr>
          <w:sz w:val="32"/>
          <w:szCs w:val="32"/>
        </w:rPr>
      </w:pPr>
    </w:p>
    <w:p w:rsidR="00A008D4" w:rsidRPr="00A008D4" w:rsidRDefault="00A008D4" w:rsidP="00187C41">
      <w:pPr>
        <w:spacing w:line="660" w:lineRule="exact"/>
        <w:jc w:val="both"/>
      </w:pPr>
      <w:r w:rsidRPr="00A008D4">
        <w:rPr>
          <w:rFonts w:ascii="標楷體" w:eastAsia="標楷體" w:hAnsi="標楷體" w:hint="eastAsia"/>
          <w:b/>
          <w:bCs/>
          <w:color w:val="333333"/>
        </w:rPr>
        <w:t>附表：貪污瀆職案件檢舉獎金給獎標準</w:t>
      </w:r>
    </w:p>
    <w:tbl>
      <w:tblPr>
        <w:tblStyle w:val="a8"/>
        <w:tblW w:w="9073" w:type="dxa"/>
        <w:tblInd w:w="-176" w:type="dxa"/>
        <w:tblLook w:val="04A0" w:firstRow="1" w:lastRow="0" w:firstColumn="1" w:lastColumn="0" w:noHBand="0" w:noVBand="1"/>
      </w:tblPr>
      <w:tblGrid>
        <w:gridCol w:w="4395"/>
        <w:gridCol w:w="4678"/>
      </w:tblGrid>
      <w:tr w:rsidR="00A008D4" w:rsidRPr="00A008D4" w:rsidTr="00A008D4">
        <w:tc>
          <w:tcPr>
            <w:tcW w:w="4395" w:type="dxa"/>
          </w:tcPr>
          <w:p w:rsidR="00A008D4" w:rsidRPr="00A008D4" w:rsidRDefault="00A008D4" w:rsidP="00882123">
            <w:pPr>
              <w:pStyle w:val="021"/>
              <w:snapToGrid w:val="0"/>
              <w:spacing w:before="0" w:beforeAutospacing="0" w:after="0" w:afterAutospacing="0" w:line="460" w:lineRule="exact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法院判決情形</w:t>
            </w:r>
          </w:p>
        </w:tc>
        <w:tc>
          <w:tcPr>
            <w:tcW w:w="4678" w:type="dxa"/>
          </w:tcPr>
          <w:p w:rsidR="00A008D4" w:rsidRPr="00A008D4" w:rsidRDefault="00A008D4" w:rsidP="00882123">
            <w:pPr>
              <w:pStyle w:val="021"/>
              <w:snapToGrid w:val="0"/>
              <w:spacing w:before="0" w:beforeAutospacing="0" w:after="0" w:afterAutospacing="0" w:line="460" w:lineRule="exact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給獎金額</w:t>
            </w:r>
          </w:p>
        </w:tc>
      </w:tr>
      <w:tr w:rsidR="00A008D4" w:rsidRPr="00A008D4" w:rsidTr="00A008D4">
        <w:tc>
          <w:tcPr>
            <w:tcW w:w="4395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十五年以上有期徒刑、無期徒刑、死刑</w:t>
            </w:r>
          </w:p>
        </w:tc>
        <w:tc>
          <w:tcPr>
            <w:tcW w:w="4678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新臺幣六百七十萬元以上至一千萬元</w:t>
            </w:r>
          </w:p>
        </w:tc>
      </w:tr>
      <w:tr w:rsidR="00A008D4" w:rsidRPr="00A008D4" w:rsidTr="00A008D4">
        <w:tc>
          <w:tcPr>
            <w:tcW w:w="4395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lastRenderedPageBreak/>
              <w:t>十年以上未滿十五年有期徒刑</w:t>
            </w:r>
          </w:p>
        </w:tc>
        <w:tc>
          <w:tcPr>
            <w:tcW w:w="4678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新臺幣四百萬元以上至六百七十萬元未滿</w:t>
            </w:r>
          </w:p>
        </w:tc>
      </w:tr>
      <w:tr w:rsidR="00A008D4" w:rsidRPr="00A008D4" w:rsidTr="00A008D4">
        <w:tc>
          <w:tcPr>
            <w:tcW w:w="4395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七年以上未滿十年有期徒刑</w:t>
            </w:r>
          </w:p>
        </w:tc>
        <w:tc>
          <w:tcPr>
            <w:tcW w:w="4678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新臺幣二百八十萬元以上至四百萬元未滿</w:t>
            </w:r>
          </w:p>
        </w:tc>
      </w:tr>
      <w:tr w:rsidR="00A008D4" w:rsidRPr="00A008D4" w:rsidTr="00A008D4">
        <w:tc>
          <w:tcPr>
            <w:tcW w:w="4395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五年以上未滿七年有期徒刑</w:t>
            </w:r>
          </w:p>
        </w:tc>
        <w:tc>
          <w:tcPr>
            <w:tcW w:w="4678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新臺幣二百萬元以上至二百八十萬元未滿</w:t>
            </w:r>
          </w:p>
        </w:tc>
      </w:tr>
      <w:tr w:rsidR="00A008D4" w:rsidRPr="00A008D4" w:rsidTr="00A008D4">
        <w:tc>
          <w:tcPr>
            <w:tcW w:w="4395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三年以上未滿五年有期徒刑</w:t>
            </w:r>
          </w:p>
        </w:tc>
        <w:tc>
          <w:tcPr>
            <w:tcW w:w="4678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新臺幣一百四十萬元以上至二百萬元未滿</w:t>
            </w:r>
          </w:p>
        </w:tc>
      </w:tr>
      <w:tr w:rsidR="00A008D4" w:rsidRPr="00A008D4" w:rsidTr="00A008D4">
        <w:tc>
          <w:tcPr>
            <w:tcW w:w="4395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一年以上未滿三年有期徒刑</w:t>
            </w:r>
          </w:p>
        </w:tc>
        <w:tc>
          <w:tcPr>
            <w:tcW w:w="4678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新臺幣八十萬元以上至一百四十萬元未滿</w:t>
            </w:r>
          </w:p>
        </w:tc>
      </w:tr>
      <w:tr w:rsidR="00A008D4" w:rsidRPr="00A008D4" w:rsidTr="00A008D4">
        <w:tc>
          <w:tcPr>
            <w:tcW w:w="4395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未滿一年有期徒刑、拘役、罰金</w:t>
            </w:r>
          </w:p>
        </w:tc>
        <w:tc>
          <w:tcPr>
            <w:tcW w:w="4678" w:type="dxa"/>
          </w:tcPr>
          <w:p w:rsidR="00A008D4" w:rsidRPr="00A008D4" w:rsidRDefault="00A008D4" w:rsidP="00882123">
            <w:pPr>
              <w:pStyle w:val="045-2"/>
              <w:snapToGrid w:val="0"/>
              <w:spacing w:before="0" w:beforeAutospacing="0" w:after="0" w:afterAutospacing="0" w:line="460" w:lineRule="exact"/>
              <w:ind w:left="48" w:right="48"/>
              <w:jc w:val="both"/>
              <w:rPr>
                <w:rFonts w:ascii="標楷體" w:eastAsia="標楷體" w:hAnsi="標楷體"/>
                <w:color w:val="333333"/>
              </w:rPr>
            </w:pPr>
            <w:r w:rsidRPr="00A008D4">
              <w:rPr>
                <w:rFonts w:ascii="標楷體" w:eastAsia="標楷體" w:hAnsi="標楷體" w:hint="eastAsia"/>
                <w:color w:val="333333"/>
              </w:rPr>
              <w:t>新臺幣三十萬元以上至八十萬元未滿</w:t>
            </w:r>
          </w:p>
        </w:tc>
      </w:tr>
    </w:tbl>
    <w:p w:rsidR="00A008D4" w:rsidRPr="00A008D4" w:rsidRDefault="00A008D4" w:rsidP="00187C41">
      <w:pPr>
        <w:spacing w:line="660" w:lineRule="exact"/>
        <w:jc w:val="both"/>
      </w:pPr>
    </w:p>
    <w:sectPr w:rsidR="00A008D4" w:rsidRPr="00A008D4" w:rsidSect="00951049">
      <w:footerReference w:type="default" r:id="rId6"/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B35" w:rsidRDefault="00CD1B35" w:rsidP="00355969">
      <w:r>
        <w:separator/>
      </w:r>
    </w:p>
  </w:endnote>
  <w:endnote w:type="continuationSeparator" w:id="0">
    <w:p w:rsidR="00CD1B35" w:rsidRDefault="00CD1B35" w:rsidP="0035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81204"/>
      <w:docPartObj>
        <w:docPartGallery w:val="Page Numbers (Bottom of Page)"/>
        <w:docPartUnique/>
      </w:docPartObj>
    </w:sdtPr>
    <w:sdtEndPr/>
    <w:sdtContent>
      <w:p w:rsidR="00355969" w:rsidRDefault="00B4621E">
        <w:pPr>
          <w:pStyle w:val="a6"/>
          <w:jc w:val="center"/>
        </w:pPr>
        <w:r>
          <w:fldChar w:fldCharType="begin"/>
        </w:r>
        <w:r w:rsidR="00C21EE6">
          <w:instrText xml:space="preserve"> PAGE   \* MERGEFORMAT </w:instrText>
        </w:r>
        <w:r>
          <w:fldChar w:fldCharType="separate"/>
        </w:r>
        <w:r w:rsidR="00F00958" w:rsidRPr="00F00958">
          <w:rPr>
            <w:noProof/>
            <w:lang w:val="zh-TW"/>
          </w:rPr>
          <w:t>1</w:t>
        </w:r>
        <w:r>
          <w:fldChar w:fldCharType="end"/>
        </w:r>
      </w:p>
    </w:sdtContent>
  </w:sdt>
  <w:p w:rsidR="00355969" w:rsidRDefault="003559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B35" w:rsidRDefault="00CD1B35" w:rsidP="00355969">
      <w:r>
        <w:separator/>
      </w:r>
    </w:p>
  </w:footnote>
  <w:footnote w:type="continuationSeparator" w:id="0">
    <w:p w:rsidR="00CD1B35" w:rsidRDefault="00CD1B35" w:rsidP="00355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69"/>
    <w:rsid w:val="00187C41"/>
    <w:rsid w:val="00191B5B"/>
    <w:rsid w:val="001D464D"/>
    <w:rsid w:val="00343864"/>
    <w:rsid w:val="00355969"/>
    <w:rsid w:val="003D6581"/>
    <w:rsid w:val="004D4933"/>
    <w:rsid w:val="004F180D"/>
    <w:rsid w:val="00512469"/>
    <w:rsid w:val="005B438A"/>
    <w:rsid w:val="007827FC"/>
    <w:rsid w:val="007F0FF3"/>
    <w:rsid w:val="008371A7"/>
    <w:rsid w:val="00843F17"/>
    <w:rsid w:val="008D0C55"/>
    <w:rsid w:val="00951049"/>
    <w:rsid w:val="0097382A"/>
    <w:rsid w:val="00994738"/>
    <w:rsid w:val="009B7E45"/>
    <w:rsid w:val="00A008D4"/>
    <w:rsid w:val="00AC7952"/>
    <w:rsid w:val="00B4621E"/>
    <w:rsid w:val="00B92CB6"/>
    <w:rsid w:val="00BC05FD"/>
    <w:rsid w:val="00C21EE6"/>
    <w:rsid w:val="00CA6903"/>
    <w:rsid w:val="00CD1B35"/>
    <w:rsid w:val="00D810DC"/>
    <w:rsid w:val="00D9127A"/>
    <w:rsid w:val="00DF350A"/>
    <w:rsid w:val="00E85990"/>
    <w:rsid w:val="00F0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8BBB07-AD1C-4A2B-9C4F-666759FE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9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559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0">
    <w:name w:val="HTML 預設格式 字元"/>
    <w:basedOn w:val="a0"/>
    <w:link w:val="HTML"/>
    <w:rsid w:val="00355969"/>
    <w:rPr>
      <w:rFonts w:ascii="細明體" w:eastAsia="細明體" w:hAnsi="細明體" w:cs="Times New Roman"/>
      <w:kern w:val="0"/>
      <w:szCs w:val="20"/>
    </w:rPr>
  </w:style>
  <w:style w:type="paragraph" w:customStyle="1" w:styleId="1">
    <w:name w:val="清單段落1"/>
    <w:basedOn w:val="a"/>
    <w:rsid w:val="00355969"/>
    <w:pPr>
      <w:widowControl/>
      <w:ind w:leftChars="200" w:left="480"/>
    </w:pPr>
    <w:rPr>
      <w:rFonts w:ascii="Calibri" w:hAnsi="Calibri"/>
      <w:kern w:val="0"/>
      <w:lang w:eastAsia="en-US"/>
    </w:rPr>
  </w:style>
  <w:style w:type="paragraph" w:styleId="a3">
    <w:name w:val="List Paragraph"/>
    <w:basedOn w:val="a"/>
    <w:uiPriority w:val="34"/>
    <w:qFormat/>
    <w:rsid w:val="0035596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355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5596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5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5969"/>
    <w:rPr>
      <w:rFonts w:ascii="Times New Roman" w:eastAsia="新細明體" w:hAnsi="Times New Roman" w:cs="Times New Roman"/>
      <w:sz w:val="20"/>
      <w:szCs w:val="20"/>
    </w:rPr>
  </w:style>
  <w:style w:type="paragraph" w:customStyle="1" w:styleId="045-2">
    <w:name w:val="045-2"/>
    <w:basedOn w:val="a"/>
    <w:rsid w:val="00A008D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021">
    <w:name w:val="021"/>
    <w:basedOn w:val="a"/>
    <w:rsid w:val="00A008D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table" w:styleId="a8">
    <w:name w:val="Table Grid"/>
    <w:basedOn w:val="a1"/>
    <w:uiPriority w:val="59"/>
    <w:rsid w:val="00A00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7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C79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301</Words>
  <Characters>1720</Characters>
  <Application>Microsoft Office Word</Application>
  <DocSecurity>0</DocSecurity>
  <Lines>14</Lines>
  <Paragraphs>4</Paragraphs>
  <ScaleCrop>false</ScaleCrop>
  <Company>EY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2016-03-11T03:36:00Z</cp:lastPrinted>
  <dcterms:created xsi:type="dcterms:W3CDTF">2016-03-22T07:06:00Z</dcterms:created>
  <dcterms:modified xsi:type="dcterms:W3CDTF">2016-03-22T07:06:00Z</dcterms:modified>
</cp:coreProperties>
</file>