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DF" w:rsidRDefault="00A403DF" w:rsidP="00A403DF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新北市立板橋高級中學</w:t>
      </w:r>
    </w:p>
    <w:p w:rsidR="00A403DF" w:rsidRPr="00541784" w:rsidRDefault="00D60D7D" w:rsidP="00A403DF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前導課程參訪</w:t>
      </w:r>
      <w:r w:rsidR="00A403DF">
        <w:rPr>
          <w:rFonts w:eastAsia="標楷體" w:hAnsi="標楷體" w:hint="eastAsia"/>
          <w:b/>
          <w:sz w:val="32"/>
          <w:szCs w:val="32"/>
        </w:rPr>
        <w:t>及觀摩學習</w:t>
      </w:r>
      <w:r w:rsidR="00A403DF" w:rsidRPr="00541784">
        <w:rPr>
          <w:rFonts w:eastAsia="標楷體" w:hAnsi="標楷體"/>
          <w:b/>
          <w:sz w:val="32"/>
          <w:szCs w:val="32"/>
        </w:rPr>
        <w:t>活動實施計畫</w:t>
      </w:r>
    </w:p>
    <w:p w:rsidR="00B859EF" w:rsidRPr="00B859EF" w:rsidRDefault="00A403DF" w:rsidP="00B859EF">
      <w:pPr>
        <w:numPr>
          <w:ilvl w:val="0"/>
          <w:numId w:val="1"/>
        </w:numPr>
        <w:spacing w:beforeLines="50" w:before="120"/>
        <w:rPr>
          <w:rFonts w:eastAsia="標楷體"/>
        </w:rPr>
      </w:pPr>
      <w:r w:rsidRPr="00541784">
        <w:rPr>
          <w:rFonts w:eastAsia="標楷體" w:hAnsi="標楷體"/>
        </w:rPr>
        <w:t>依據：</w:t>
      </w:r>
    </w:p>
    <w:p w:rsidR="00B859EF" w:rsidRPr="005601EB" w:rsidRDefault="005601EB" w:rsidP="005601EB">
      <w:pPr>
        <w:spacing w:beforeLines="50" w:before="12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 w:rsidR="0018378F">
        <w:rPr>
          <w:rFonts w:ascii="標楷體" w:eastAsia="標楷體" w:hAnsi="標楷體" w:hint="eastAsia"/>
          <w:color w:val="000000" w:themeColor="text1"/>
        </w:rPr>
        <w:t>一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bookmarkStart w:id="0" w:name="_Hlk523319405"/>
      <w:r w:rsidR="00B859EF" w:rsidRPr="005601EB">
        <w:rPr>
          <w:rFonts w:eastAsia="標楷體" w:hint="eastAsia"/>
        </w:rPr>
        <w:t>本校</w:t>
      </w:r>
      <w:r w:rsidR="00B859EF" w:rsidRPr="005601EB">
        <w:rPr>
          <w:rFonts w:eastAsia="標楷體" w:hint="eastAsia"/>
        </w:rPr>
        <w:t>10</w:t>
      </w:r>
      <w:r w:rsidR="004174CF">
        <w:rPr>
          <w:rFonts w:eastAsia="標楷體"/>
        </w:rPr>
        <w:t>8</w:t>
      </w:r>
      <w:r w:rsidR="00B859EF" w:rsidRPr="005601EB">
        <w:rPr>
          <w:rFonts w:eastAsia="標楷體" w:hint="eastAsia"/>
        </w:rPr>
        <w:t>學年度</w:t>
      </w:r>
      <w:r w:rsidR="00232AED">
        <w:rPr>
          <w:rFonts w:eastAsia="標楷體" w:hint="eastAsia"/>
        </w:rPr>
        <w:t>第</w:t>
      </w:r>
      <w:r w:rsidR="004174CF">
        <w:rPr>
          <w:rFonts w:eastAsia="標楷體" w:hint="eastAsia"/>
        </w:rPr>
        <w:t>一</w:t>
      </w:r>
      <w:r w:rsidR="00B859EF" w:rsidRPr="005601EB">
        <w:rPr>
          <w:rFonts w:eastAsia="標楷體" w:hint="eastAsia"/>
        </w:rPr>
        <w:t>學期高中優質化前導計畫</w:t>
      </w:r>
      <w:bookmarkEnd w:id="0"/>
      <w:r w:rsidR="00B859EF" w:rsidRPr="005601EB">
        <w:rPr>
          <w:rFonts w:eastAsia="標楷體" w:hint="eastAsia"/>
        </w:rPr>
        <w:t>。</w:t>
      </w:r>
    </w:p>
    <w:p w:rsidR="00A403DF" w:rsidRPr="0009739D" w:rsidRDefault="00A403DF" w:rsidP="00B859EF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目的：</w:t>
      </w:r>
    </w:p>
    <w:p w:rsidR="00A403DF" w:rsidRPr="00332F41" w:rsidRDefault="005601EB" w:rsidP="005601EB">
      <w:pPr>
        <w:tabs>
          <w:tab w:val="left" w:pos="1218"/>
        </w:tabs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一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A403DF" w:rsidRPr="00332F41">
        <w:rPr>
          <w:rFonts w:eastAsia="標楷體" w:hAnsi="標楷體" w:hint="eastAsia"/>
        </w:rPr>
        <w:t>藉由</w:t>
      </w:r>
      <w:r w:rsidR="00D60D7D">
        <w:rPr>
          <w:rFonts w:eastAsia="標楷體" w:hAnsi="標楷體" w:hint="eastAsia"/>
        </w:rPr>
        <w:t>實地參訪</w:t>
      </w:r>
      <w:r w:rsidR="00F843B2">
        <w:rPr>
          <w:rFonts w:eastAsia="標楷體" w:hAnsi="標楷體" w:hint="eastAsia"/>
        </w:rPr>
        <w:t>交流</w:t>
      </w:r>
      <w:r w:rsidR="00A403DF" w:rsidRPr="00332F41">
        <w:rPr>
          <w:rFonts w:eastAsia="標楷體" w:hAnsi="標楷體" w:hint="eastAsia"/>
        </w:rPr>
        <w:t>，</w:t>
      </w:r>
      <w:r w:rsidR="00A403DF">
        <w:rPr>
          <w:rFonts w:eastAsia="標楷體" w:hAnsi="標楷體" w:hint="eastAsia"/>
        </w:rPr>
        <w:t>增長</w:t>
      </w:r>
      <w:r w:rsidR="006B740D" w:rsidRPr="006B740D">
        <w:rPr>
          <w:rFonts w:eastAsia="標楷體" w:hAnsi="標楷體" w:hint="eastAsia"/>
        </w:rPr>
        <w:t>新北市各公私高中</w:t>
      </w:r>
      <w:r w:rsidR="005457BA">
        <w:rPr>
          <w:rFonts w:eastAsia="標楷體" w:hAnsi="標楷體" w:hint="eastAsia"/>
        </w:rPr>
        <w:t>學校</w:t>
      </w:r>
      <w:r w:rsidR="00D60D7D">
        <w:rPr>
          <w:rFonts w:eastAsia="標楷體" w:hAnsi="標楷體" w:hint="eastAsia"/>
        </w:rPr>
        <w:t>課綱</w:t>
      </w:r>
      <w:r w:rsidR="005457BA">
        <w:rPr>
          <w:rFonts w:eastAsia="標楷體" w:hAnsi="標楷體" w:hint="eastAsia"/>
        </w:rPr>
        <w:t>教師</w:t>
      </w:r>
      <w:r w:rsidR="00A403DF">
        <w:rPr>
          <w:rFonts w:eastAsia="標楷體" w:hAnsi="標楷體" w:hint="eastAsia"/>
        </w:rPr>
        <w:t>團隊專業知能</w:t>
      </w:r>
      <w:r w:rsidR="00A403DF" w:rsidRPr="00332F41">
        <w:rPr>
          <w:rFonts w:eastAsia="標楷體" w:hAnsi="標楷體"/>
        </w:rPr>
        <w:t>。</w:t>
      </w:r>
    </w:p>
    <w:p w:rsidR="005601EB" w:rsidRDefault="005601EB" w:rsidP="005601EB">
      <w:pPr>
        <w:tabs>
          <w:tab w:val="left" w:pos="1218"/>
        </w:tabs>
        <w:rPr>
          <w:rFonts w:eastAsia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(二)</w:t>
      </w:r>
      <w:r w:rsidR="00F366A7">
        <w:rPr>
          <w:rFonts w:ascii="標楷體" w:eastAsia="標楷體" w:hAnsi="標楷體" w:hint="eastAsia"/>
          <w:color w:val="000000" w:themeColor="text1"/>
        </w:rPr>
        <w:t>藉</w:t>
      </w:r>
      <w:r w:rsidR="00A403DF" w:rsidRPr="0009739D">
        <w:rPr>
          <w:rFonts w:eastAsia="標楷體" w:hAnsi="標楷體" w:hint="eastAsia"/>
        </w:rPr>
        <w:t>由交流，</w:t>
      </w:r>
      <w:r w:rsidR="00A403DF">
        <w:rPr>
          <w:rFonts w:eastAsia="標楷體" w:hAnsi="標楷體" w:hint="eastAsia"/>
        </w:rPr>
        <w:t>觀摩</w:t>
      </w:r>
      <w:r w:rsidR="00D60D7D">
        <w:rPr>
          <w:rFonts w:eastAsia="標楷體" w:hAnsi="標楷體" w:hint="eastAsia"/>
        </w:rPr>
        <w:t>學習彼此</w:t>
      </w:r>
      <w:r w:rsidR="00A403DF">
        <w:rPr>
          <w:rFonts w:eastAsia="標楷體" w:hAnsi="標楷體" w:hint="eastAsia"/>
        </w:rPr>
        <w:t>推展</w:t>
      </w:r>
      <w:r w:rsidR="005457BA">
        <w:rPr>
          <w:rFonts w:eastAsia="標楷體" w:hAnsi="標楷體" w:hint="eastAsia"/>
        </w:rPr>
        <w:t>新課綱</w:t>
      </w:r>
      <w:r w:rsidR="00D60D7D">
        <w:rPr>
          <w:rFonts w:eastAsia="標楷體" w:hAnsi="標楷體" w:hint="eastAsia"/>
        </w:rPr>
        <w:t>教育</w:t>
      </w:r>
      <w:r w:rsidR="00A403DF" w:rsidRPr="0009739D">
        <w:rPr>
          <w:rFonts w:eastAsia="標楷體" w:hAnsi="標楷體" w:hint="eastAsia"/>
        </w:rPr>
        <w:t>成果</w:t>
      </w:r>
      <w:r w:rsidR="00A403DF" w:rsidRPr="0009739D">
        <w:rPr>
          <w:rFonts w:eastAsia="標楷體" w:hAnsi="標楷體"/>
        </w:rPr>
        <w:t>。</w:t>
      </w:r>
    </w:p>
    <w:p w:rsidR="00A403DF" w:rsidRPr="0009739D" w:rsidRDefault="005601EB" w:rsidP="005601EB">
      <w:pPr>
        <w:tabs>
          <w:tab w:val="left" w:pos="1218"/>
        </w:tabs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A403DF">
        <w:rPr>
          <w:rFonts w:eastAsia="標楷體" w:hAnsi="標楷體" w:hint="eastAsia"/>
        </w:rPr>
        <w:t>透過教學經驗分享</w:t>
      </w:r>
      <w:r w:rsidR="00A403DF" w:rsidRPr="0009739D">
        <w:rPr>
          <w:rFonts w:eastAsia="標楷體" w:hAnsi="標楷體"/>
        </w:rPr>
        <w:t>，</w:t>
      </w:r>
      <w:r w:rsidR="00A403DF" w:rsidRPr="0009739D">
        <w:rPr>
          <w:rFonts w:eastAsia="標楷體" w:hAnsi="標楷體" w:hint="eastAsia"/>
        </w:rPr>
        <w:t>激發教師</w:t>
      </w:r>
      <w:r w:rsidR="00A403DF">
        <w:rPr>
          <w:rFonts w:eastAsia="標楷體" w:hAnsi="標楷體" w:hint="eastAsia"/>
        </w:rPr>
        <w:t>創</w:t>
      </w:r>
      <w:r w:rsidR="00A403DF" w:rsidRPr="0009739D">
        <w:rPr>
          <w:rFonts w:eastAsia="標楷體" w:hAnsi="標楷體" w:hint="eastAsia"/>
        </w:rPr>
        <w:t>新思維</w:t>
      </w:r>
      <w:r w:rsidR="00A403DF" w:rsidRPr="0009739D">
        <w:rPr>
          <w:rFonts w:eastAsia="標楷體" w:hAnsi="標楷體"/>
        </w:rPr>
        <w:t>。</w:t>
      </w:r>
    </w:p>
    <w:p w:rsidR="00A403DF" w:rsidRPr="0009739D" w:rsidRDefault="00A403DF" w:rsidP="00B859EF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辦理單位</w:t>
      </w:r>
      <w:r w:rsidR="00D60D7D">
        <w:rPr>
          <w:rFonts w:eastAsia="標楷體" w:hAnsi="標楷體" w:hint="eastAsia"/>
        </w:rPr>
        <w:t>:</w:t>
      </w:r>
      <w:r w:rsidR="005457BA">
        <w:rPr>
          <w:rFonts w:eastAsia="標楷體" w:hAnsi="標楷體" w:hint="eastAsia"/>
        </w:rPr>
        <w:t>板橋高中</w:t>
      </w:r>
      <w:r w:rsidR="00F843B2">
        <w:rPr>
          <w:rFonts w:eastAsia="標楷體" w:hAnsi="標楷體" w:hint="eastAsia"/>
        </w:rPr>
        <w:t>教務處</w:t>
      </w:r>
    </w:p>
    <w:p w:rsidR="00A403DF" w:rsidRPr="0009739D" w:rsidRDefault="00A403DF" w:rsidP="00B859EF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辦理內容</w:t>
      </w:r>
    </w:p>
    <w:p w:rsidR="00A403DF" w:rsidRPr="00C97755" w:rsidRDefault="005601EB" w:rsidP="005601EB">
      <w:pPr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一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A403DF" w:rsidRPr="0009739D">
        <w:rPr>
          <w:rFonts w:eastAsia="標楷體" w:hAnsi="標楷體"/>
        </w:rPr>
        <w:t>活動時間：</w:t>
      </w:r>
      <w:bookmarkStart w:id="1" w:name="_Hlk523319469"/>
      <w:r w:rsidR="00A403DF" w:rsidRPr="00C97755">
        <w:rPr>
          <w:rFonts w:ascii="標楷體" w:eastAsia="標楷體" w:hAnsi="標楷體"/>
        </w:rPr>
        <w:t>10</w:t>
      </w:r>
      <w:r w:rsidR="00F366A7">
        <w:rPr>
          <w:rFonts w:ascii="標楷體" w:eastAsia="標楷體" w:hAnsi="標楷體" w:hint="eastAsia"/>
        </w:rPr>
        <w:t>8</w:t>
      </w:r>
      <w:r w:rsidR="00A403DF" w:rsidRPr="00C97755">
        <w:rPr>
          <w:rFonts w:ascii="標楷體" w:eastAsia="標楷體" w:hAnsi="標楷體"/>
        </w:rPr>
        <w:t>年</w:t>
      </w:r>
      <w:r w:rsidR="004174CF">
        <w:rPr>
          <w:rFonts w:ascii="標楷體" w:eastAsia="標楷體" w:hAnsi="標楷體" w:hint="eastAsia"/>
        </w:rPr>
        <w:t>11</w:t>
      </w:r>
      <w:r w:rsidR="00A403DF" w:rsidRPr="00C97755">
        <w:rPr>
          <w:rFonts w:ascii="標楷體" w:eastAsia="標楷體" w:hAnsi="標楷體"/>
        </w:rPr>
        <w:t>月</w:t>
      </w:r>
      <w:r w:rsidR="004174CF">
        <w:rPr>
          <w:rFonts w:ascii="標楷體" w:eastAsia="標楷體" w:hAnsi="標楷體" w:hint="eastAsia"/>
        </w:rPr>
        <w:t>08</w:t>
      </w:r>
      <w:r w:rsidR="00A403DF" w:rsidRPr="00C97755">
        <w:rPr>
          <w:rFonts w:ascii="標楷體" w:eastAsia="標楷體" w:hAnsi="標楷體"/>
        </w:rPr>
        <w:t>日（</w:t>
      </w:r>
      <w:r w:rsidR="004174CF">
        <w:rPr>
          <w:rFonts w:ascii="標楷體" w:eastAsia="標楷體" w:hAnsi="標楷體" w:hint="eastAsia"/>
        </w:rPr>
        <w:t>五</w:t>
      </w:r>
      <w:r w:rsidR="00A403DF" w:rsidRPr="00C97755">
        <w:rPr>
          <w:rFonts w:ascii="標楷體" w:eastAsia="標楷體" w:hAnsi="標楷體"/>
        </w:rPr>
        <w:t>）</w:t>
      </w:r>
      <w:r w:rsidR="00A403DF" w:rsidRPr="00C97755">
        <w:rPr>
          <w:rFonts w:ascii="標楷體" w:eastAsia="標楷體" w:hAnsi="標楷體" w:hint="eastAsia"/>
        </w:rPr>
        <w:t>至</w:t>
      </w:r>
      <w:r w:rsidR="004174CF">
        <w:rPr>
          <w:rFonts w:ascii="標楷體" w:eastAsia="標楷體" w:hAnsi="標楷體" w:hint="eastAsia"/>
        </w:rPr>
        <w:t>11</w:t>
      </w:r>
      <w:r w:rsidR="006B740D" w:rsidRPr="00C97755">
        <w:rPr>
          <w:rFonts w:ascii="標楷體" w:eastAsia="標楷體" w:hAnsi="標楷體"/>
        </w:rPr>
        <w:t>月</w:t>
      </w:r>
      <w:r w:rsidR="004174CF">
        <w:rPr>
          <w:rFonts w:ascii="標楷體" w:eastAsia="標楷體" w:hAnsi="標楷體" w:hint="eastAsia"/>
        </w:rPr>
        <w:t>09</w:t>
      </w:r>
      <w:r w:rsidR="006B740D" w:rsidRPr="00C97755">
        <w:rPr>
          <w:rFonts w:ascii="標楷體" w:eastAsia="標楷體" w:hAnsi="標楷體"/>
        </w:rPr>
        <w:t>日（</w:t>
      </w:r>
      <w:r w:rsidR="004174CF">
        <w:rPr>
          <w:rFonts w:ascii="標楷體" w:eastAsia="標楷體" w:hAnsi="標楷體" w:hint="eastAsia"/>
        </w:rPr>
        <w:t>六</w:t>
      </w:r>
      <w:r w:rsidR="006B740D" w:rsidRPr="00C97755">
        <w:rPr>
          <w:rFonts w:ascii="標楷體" w:eastAsia="標楷體" w:hAnsi="標楷體"/>
        </w:rPr>
        <w:t>）</w:t>
      </w:r>
      <w:bookmarkEnd w:id="1"/>
      <w:r w:rsidR="00F366A7">
        <w:rPr>
          <w:rFonts w:ascii="標楷體" w:eastAsia="標楷體" w:hAnsi="標楷體" w:hint="eastAsia"/>
        </w:rPr>
        <w:t>。</w:t>
      </w:r>
    </w:p>
    <w:p w:rsidR="005601EB" w:rsidRPr="004F7881" w:rsidRDefault="005601EB" w:rsidP="00920178">
      <w:pPr>
        <w:tabs>
          <w:tab w:val="left" w:pos="567"/>
        </w:tabs>
        <w:rPr>
          <w:rFonts w:ascii="標楷體" w:eastAsia="標楷體" w:hAnsi="標楷體"/>
          <w:color w:val="000000" w:themeColor="text1"/>
        </w:rPr>
      </w:pPr>
      <w:r w:rsidRPr="004F7881">
        <w:rPr>
          <w:rFonts w:ascii="標楷體" w:eastAsia="標楷體" w:hAnsi="標楷體" w:hint="eastAsia"/>
          <w:color w:val="000000" w:themeColor="text1"/>
        </w:rPr>
        <w:t xml:space="preserve">    (二)</w:t>
      </w:r>
      <w:bookmarkStart w:id="2" w:name="_Hlk523319438"/>
      <w:r w:rsidR="00A403DF" w:rsidRPr="004F7881">
        <w:rPr>
          <w:rFonts w:ascii="標楷體" w:eastAsia="標楷體" w:hAnsi="標楷體"/>
          <w:color w:val="000000" w:themeColor="text1"/>
        </w:rPr>
        <w:t>活動地點：</w:t>
      </w:r>
      <w:r w:rsidR="004174CF">
        <w:rPr>
          <w:rFonts w:ascii="標楷體" w:eastAsia="標楷體" w:hAnsi="標楷體" w:hint="eastAsia"/>
          <w:color w:val="000000" w:themeColor="text1"/>
        </w:rPr>
        <w:t>新竹女中</w:t>
      </w:r>
      <w:r w:rsidR="0036193E" w:rsidRPr="004F7881">
        <w:rPr>
          <w:rFonts w:ascii="標楷體" w:eastAsia="標楷體" w:hAnsi="標楷體" w:hint="eastAsia"/>
          <w:color w:val="000000" w:themeColor="text1"/>
        </w:rPr>
        <w:t>、</w:t>
      </w:r>
      <w:r w:rsidR="004174CF">
        <w:rPr>
          <w:rFonts w:ascii="標楷體" w:eastAsia="標楷體" w:hAnsi="標楷體" w:hint="eastAsia"/>
          <w:color w:val="000000" w:themeColor="text1"/>
        </w:rPr>
        <w:t>交通大學</w:t>
      </w:r>
      <w:r w:rsidR="00F942F0" w:rsidRPr="004F7881">
        <w:rPr>
          <w:rFonts w:ascii="標楷體" w:eastAsia="標楷體" w:hAnsi="標楷體" w:hint="eastAsia"/>
          <w:color w:val="000000" w:themeColor="text1"/>
        </w:rPr>
        <w:t>、</w:t>
      </w:r>
      <w:r w:rsidR="004174CF" w:rsidRPr="004174CF">
        <w:rPr>
          <w:rFonts w:ascii="標楷體" w:eastAsia="標楷體" w:hAnsi="標楷體" w:hint="eastAsia"/>
          <w:color w:val="000000" w:themeColor="text1"/>
        </w:rPr>
        <w:t>竹東文創藝術村</w:t>
      </w:r>
      <w:r w:rsidR="004174CF">
        <w:rPr>
          <w:rFonts w:ascii="標楷體" w:eastAsia="標楷體" w:hAnsi="標楷體" w:hint="eastAsia"/>
          <w:color w:val="000000" w:themeColor="text1"/>
        </w:rPr>
        <w:t>、</w:t>
      </w:r>
      <w:r w:rsidR="00500CF0" w:rsidRPr="00500CF0">
        <w:rPr>
          <w:rFonts w:ascii="標楷體" w:eastAsia="標楷體" w:hAnsi="標楷體" w:hint="eastAsia"/>
          <w:color w:val="000000" w:themeColor="text1"/>
        </w:rPr>
        <w:t>藝花源-台灣花鳥園</w:t>
      </w:r>
      <w:r w:rsidR="00B859EF" w:rsidRPr="004F7881">
        <w:rPr>
          <w:rFonts w:ascii="標楷體" w:eastAsia="標楷體" w:hAnsi="標楷體" w:hint="eastAsia"/>
          <w:color w:val="000000" w:themeColor="text1"/>
        </w:rPr>
        <w:t>。</w:t>
      </w:r>
      <w:bookmarkEnd w:id="2"/>
    </w:p>
    <w:p w:rsidR="001D1D7D" w:rsidRDefault="005601EB" w:rsidP="005601EB">
      <w:pPr>
        <w:tabs>
          <w:tab w:val="left" w:pos="567"/>
        </w:tabs>
        <w:rPr>
          <w:rFonts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A403DF" w:rsidRPr="00DF5760">
        <w:rPr>
          <w:rFonts w:eastAsia="標楷體" w:hAnsi="標楷體"/>
        </w:rPr>
        <w:t>參加對象：</w:t>
      </w:r>
    </w:p>
    <w:p w:rsidR="00447A6D" w:rsidRPr="00447A6D" w:rsidRDefault="001D1D7D" w:rsidP="00447A6D">
      <w:pPr>
        <w:tabs>
          <w:tab w:val="left" w:pos="851"/>
          <w:tab w:val="left" w:pos="1134"/>
        </w:tabs>
        <w:ind w:left="568"/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標楷體" w:hAnsi="標楷體" w:hint="eastAsia"/>
        </w:rPr>
        <w:t xml:space="preserve">  </w:t>
      </w:r>
      <w:bookmarkStart w:id="3" w:name="_Hlk523319586"/>
      <w:r>
        <w:rPr>
          <w:rFonts w:eastAsia="標楷體" w:hAnsi="標楷體" w:hint="eastAsia"/>
        </w:rPr>
        <w:t xml:space="preserve"> </w:t>
      </w:r>
      <w:bookmarkEnd w:id="3"/>
      <w:r w:rsidR="00447A6D">
        <w:rPr>
          <w:rFonts w:eastAsia="標楷體" w:hAnsi="標楷體" w:hint="eastAsia"/>
        </w:rPr>
        <w:t xml:space="preserve"> </w:t>
      </w:r>
      <w:r w:rsidR="00447A6D" w:rsidRPr="00447A6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47A6D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447A6D" w:rsidRPr="00447A6D">
        <w:rPr>
          <w:rFonts w:ascii="標楷體" w:eastAsia="標楷體" w:hAnsi="標楷體" w:hint="eastAsia"/>
          <w:color w:val="000000" w:themeColor="text1"/>
          <w:szCs w:val="24"/>
        </w:rPr>
        <w:t>)新北市公私立高中職之校長、主任、組長、核心小組教師。</w:t>
      </w:r>
    </w:p>
    <w:p w:rsidR="001D1D7D" w:rsidRDefault="00433013" w:rsidP="00447A6D">
      <w:pPr>
        <w:tabs>
          <w:tab w:val="left" w:pos="851"/>
          <w:tab w:val="left" w:pos="1134"/>
        </w:tabs>
        <w:ind w:left="568"/>
        <w:rPr>
          <w:rFonts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447A6D" w:rsidRPr="00447A6D">
        <w:rPr>
          <w:rFonts w:ascii="標楷體" w:eastAsia="標楷體" w:hAnsi="標楷體" w:hint="eastAsia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447A6D" w:rsidRPr="00447A6D">
        <w:rPr>
          <w:rFonts w:ascii="標楷體" w:eastAsia="標楷體" w:hAnsi="標楷體" w:hint="eastAsia"/>
          <w:color w:val="000000" w:themeColor="text1"/>
          <w:szCs w:val="24"/>
        </w:rPr>
        <w:t>)本次主題包含新課綱</w:t>
      </w:r>
      <w:r w:rsidR="00DF5760">
        <w:rPr>
          <w:rFonts w:ascii="標楷體" w:eastAsia="標楷體" w:hAnsi="標楷體" w:hint="eastAsia"/>
          <w:color w:val="000000" w:themeColor="text1"/>
          <w:szCs w:val="24"/>
        </w:rPr>
        <w:t>發展之相關內容，歡迎有興趣之教師</w:t>
      </w:r>
      <w:r w:rsidR="00447A6D" w:rsidRPr="00447A6D">
        <w:rPr>
          <w:rFonts w:eastAsia="標楷體" w:hAnsi="標楷體" w:hint="eastAsia"/>
          <w:color w:val="000000" w:themeColor="text1"/>
          <w:szCs w:val="24"/>
        </w:rPr>
        <w:t>參加。</w:t>
      </w:r>
    </w:p>
    <w:p w:rsidR="00A6051E" w:rsidRDefault="00A6051E" w:rsidP="004174CF">
      <w:pPr>
        <w:tabs>
          <w:tab w:val="left" w:pos="851"/>
          <w:tab w:val="left" w:pos="1134"/>
        </w:tabs>
        <w:ind w:left="42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(四)參加人數:上限20位。</w:t>
      </w:r>
    </w:p>
    <w:p w:rsidR="0036193E" w:rsidRDefault="00FA423D" w:rsidP="004174CF">
      <w:pPr>
        <w:tabs>
          <w:tab w:val="left" w:pos="851"/>
          <w:tab w:val="left" w:pos="1134"/>
        </w:tabs>
        <w:ind w:left="426"/>
        <w:rPr>
          <w:rFonts w:ascii="標楷體" w:eastAsia="標楷體" w:hAnsi="標楷體"/>
          <w:color w:val="000000" w:themeColor="text1"/>
          <w:szCs w:val="24"/>
        </w:rPr>
      </w:pPr>
      <w:r w:rsidRPr="009253C3">
        <w:rPr>
          <w:rFonts w:ascii="標楷體" w:eastAsia="標楷體" w:hAnsi="標楷體" w:hint="eastAsia"/>
          <w:szCs w:val="24"/>
        </w:rPr>
        <w:t>(五)報名</w:t>
      </w:r>
      <w:r w:rsidR="00D90121">
        <w:rPr>
          <w:rFonts w:ascii="標楷體" w:eastAsia="標楷體" w:hAnsi="標楷體" w:hint="eastAsia"/>
          <w:szCs w:val="24"/>
        </w:rPr>
        <w:t>連結</w:t>
      </w:r>
      <w:r w:rsidRPr="009253C3">
        <w:rPr>
          <w:rFonts w:eastAsia="標楷體" w:hAnsi="標楷體"/>
        </w:rPr>
        <w:t>：</w:t>
      </w:r>
      <w:r w:rsidR="00D90121" w:rsidRPr="00D90121">
        <w:rPr>
          <w:rFonts w:eastAsia="標楷體" w:hAnsi="標楷體"/>
        </w:rPr>
        <w:t>https://pse.is/MM8RC</w:t>
      </w:r>
      <w:r w:rsidR="0036193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3F1A86" w:rsidRPr="00A6051E" w:rsidRDefault="003F1A86" w:rsidP="004174CF">
      <w:pPr>
        <w:tabs>
          <w:tab w:val="left" w:pos="851"/>
          <w:tab w:val="left" w:pos="1134"/>
        </w:tabs>
        <w:ind w:left="426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(六)報名期限</w:t>
      </w:r>
      <w:r w:rsidRPr="0009739D">
        <w:rPr>
          <w:rFonts w:eastAsia="標楷體" w:hAnsi="標楷體"/>
        </w:rPr>
        <w:t>：</w:t>
      </w:r>
      <w:r>
        <w:rPr>
          <w:rFonts w:eastAsia="標楷體" w:hAnsi="標楷體" w:hint="eastAsia"/>
        </w:rPr>
        <w:t>即日起至</w:t>
      </w:r>
      <w:r w:rsidR="004174CF">
        <w:rPr>
          <w:rFonts w:eastAsia="標楷體" w:hAnsi="標楷體" w:hint="eastAsia"/>
        </w:rPr>
        <w:t>10/31</w:t>
      </w:r>
      <w:r w:rsidR="0036193E">
        <w:rPr>
          <w:rFonts w:eastAsia="標楷體" w:hAnsi="標楷體" w:hint="eastAsia"/>
        </w:rPr>
        <w:t>(</w:t>
      </w:r>
      <w:r w:rsidR="004174CF">
        <w:rPr>
          <w:rFonts w:eastAsia="標楷體" w:hAnsi="標楷體" w:hint="eastAsia"/>
        </w:rPr>
        <w:t>四</w:t>
      </w:r>
      <w:r w:rsidR="0036193E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17:00</w:t>
      </w:r>
      <w:r>
        <w:rPr>
          <w:rFonts w:eastAsia="標楷體" w:hAnsi="標楷體" w:hint="eastAsia"/>
        </w:rPr>
        <w:t>止</w:t>
      </w:r>
    </w:p>
    <w:p w:rsidR="00A403DF" w:rsidRPr="00457395" w:rsidRDefault="005601EB" w:rsidP="004174CF">
      <w:pPr>
        <w:tabs>
          <w:tab w:val="left" w:pos="426"/>
          <w:tab w:val="left" w:pos="709"/>
          <w:tab w:val="left" w:pos="1218"/>
        </w:tabs>
        <w:ind w:left="426"/>
        <w:rPr>
          <w:rFonts w:eastAsia="標楷體"/>
        </w:rPr>
      </w:pPr>
      <w:r w:rsidRPr="005601EB">
        <w:rPr>
          <w:rFonts w:ascii="標楷體" w:eastAsia="標楷體" w:hAnsi="標楷體" w:hint="eastAsia"/>
          <w:color w:val="000000" w:themeColor="text1"/>
        </w:rPr>
        <w:t>(</w:t>
      </w:r>
      <w:r w:rsidR="009253C3">
        <w:rPr>
          <w:rFonts w:ascii="標楷體" w:eastAsia="標楷體" w:hAnsi="標楷體" w:hint="eastAsia"/>
          <w:color w:val="000000" w:themeColor="text1"/>
        </w:rPr>
        <w:t>七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A403DF" w:rsidRPr="0009739D">
        <w:rPr>
          <w:rFonts w:eastAsia="標楷體" w:hAnsi="標楷體"/>
        </w:rPr>
        <w:t>活動內容：</w:t>
      </w:r>
    </w:p>
    <w:p w:rsidR="00457395" w:rsidRPr="005601EB" w:rsidRDefault="005601EB" w:rsidP="00457395">
      <w:pPr>
        <w:spacing w:beforeLines="50" w:before="120" w:afterLines="50" w:after="120" w:line="320" w:lineRule="exact"/>
        <w:rPr>
          <w:rFonts w:ascii="標楷體" w:eastAsia="標楷體" w:hAnsi="標楷體" w:cs="Times New Roman"/>
          <w:sz w:val="20"/>
          <w:szCs w:val="24"/>
        </w:rPr>
      </w:pPr>
      <w:bookmarkStart w:id="4" w:name="_Hlk1112364"/>
      <w:r>
        <w:rPr>
          <w:rFonts w:ascii="標楷體" w:eastAsia="標楷體" w:hAnsi="標楷體" w:cs="Times New Roman" w:hint="eastAsia"/>
          <w:szCs w:val="32"/>
        </w:rPr>
        <w:t xml:space="preserve"> </w:t>
      </w:r>
      <w:r w:rsidR="00457395" w:rsidRPr="005601EB">
        <w:rPr>
          <w:rFonts w:ascii="標楷體" w:eastAsia="標楷體" w:hAnsi="標楷體" w:cs="Times New Roman"/>
          <w:szCs w:val="32"/>
        </w:rPr>
        <w:t>10</w:t>
      </w:r>
      <w:r w:rsidR="00F366A7">
        <w:rPr>
          <w:rFonts w:ascii="標楷體" w:eastAsia="標楷體" w:hAnsi="標楷體" w:cs="Times New Roman" w:hint="eastAsia"/>
          <w:szCs w:val="32"/>
        </w:rPr>
        <w:t>8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457395" w:rsidRPr="005601EB">
        <w:rPr>
          <w:rFonts w:ascii="標楷體" w:eastAsia="標楷體" w:hAnsi="標楷體" w:cs="Times New Roman"/>
          <w:szCs w:val="32"/>
        </w:rPr>
        <w:t>/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4174CF">
        <w:rPr>
          <w:rFonts w:ascii="標楷體" w:eastAsia="標楷體" w:hAnsi="標楷體" w:cs="Times New Roman" w:hint="eastAsia"/>
          <w:szCs w:val="32"/>
        </w:rPr>
        <w:t>11</w:t>
      </w:r>
      <w:r w:rsidR="00457395" w:rsidRPr="005601EB">
        <w:rPr>
          <w:rFonts w:ascii="標楷體" w:eastAsia="標楷體" w:hAnsi="標楷體" w:cs="Times New Roman" w:hint="eastAsia"/>
          <w:szCs w:val="32"/>
        </w:rPr>
        <w:t>月</w:t>
      </w:r>
      <w:r w:rsidR="00457395" w:rsidRPr="005601EB">
        <w:rPr>
          <w:rFonts w:ascii="標楷體" w:eastAsia="標楷體" w:hAnsi="標楷體" w:cs="Times New Roman"/>
          <w:szCs w:val="32"/>
        </w:rPr>
        <w:t>/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4174CF">
        <w:rPr>
          <w:rFonts w:ascii="標楷體" w:eastAsia="標楷體" w:hAnsi="標楷體" w:cs="Times New Roman" w:hint="eastAsia"/>
          <w:szCs w:val="32"/>
        </w:rPr>
        <w:t>08</w:t>
      </w:r>
      <w:r w:rsidR="00457395" w:rsidRPr="005601EB">
        <w:rPr>
          <w:rFonts w:ascii="標楷體" w:eastAsia="標楷體" w:hAnsi="標楷體" w:cs="Times New Roman" w:hint="eastAsia"/>
          <w:szCs w:val="32"/>
        </w:rPr>
        <w:t>日（</w:t>
      </w:r>
      <w:r w:rsidR="004174CF">
        <w:rPr>
          <w:rFonts w:ascii="標楷體" w:eastAsia="標楷體" w:hAnsi="標楷體" w:cs="Times New Roman" w:hint="eastAsia"/>
          <w:szCs w:val="32"/>
        </w:rPr>
        <w:t>五</w:t>
      </w:r>
      <w:r w:rsidR="00457395" w:rsidRPr="005601EB">
        <w:rPr>
          <w:rFonts w:ascii="標楷體" w:eastAsia="標楷體" w:hAnsi="標楷體" w:cs="Times New Roman" w:hint="eastAsia"/>
          <w:szCs w:val="32"/>
        </w:rPr>
        <w:t>）</w:t>
      </w:r>
    </w:p>
    <w:tbl>
      <w:tblPr>
        <w:tblStyle w:val="a3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</w:tblBorders>
        <w:tblLook w:val="04A0" w:firstRow="1" w:lastRow="0" w:firstColumn="1" w:lastColumn="0" w:noHBand="0" w:noVBand="1"/>
      </w:tblPr>
      <w:tblGrid>
        <w:gridCol w:w="1176"/>
        <w:gridCol w:w="1463"/>
        <w:gridCol w:w="3538"/>
        <w:gridCol w:w="3341"/>
      </w:tblGrid>
      <w:tr w:rsidR="00457395" w:rsidRPr="0058653B" w:rsidTr="00500CF0">
        <w:trPr>
          <w:trHeight w:val="110"/>
          <w:jc w:val="center"/>
        </w:trPr>
        <w:tc>
          <w:tcPr>
            <w:tcW w:w="2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</w:tr>
      <w:tr w:rsidR="00457395" w:rsidRPr="0058653B" w:rsidTr="00500CF0">
        <w:trPr>
          <w:trHeight w:val="40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9262FE" w:rsidRDefault="009262FE" w:rsidP="00D12859">
            <w:pPr>
              <w:widowControl/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9262FE">
              <w:rPr>
                <w:rFonts w:ascii="標楷體" w:eastAsia="標楷體" w:hAnsi="標楷體" w:hint="eastAsia"/>
                <w:bCs/>
                <w:szCs w:val="24"/>
              </w:rPr>
              <w:t>11/8(五)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3D197B" w:rsidRDefault="00564E14" w:rsidP="00317143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3D197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8:</w:t>
            </w:r>
            <w:r w:rsidR="002B727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3D197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0-8:</w:t>
            </w:r>
            <w:r w:rsidR="002B727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  <w:r w:rsidRPr="003D197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66A7" w:rsidRPr="00F366A7" w:rsidRDefault="00564E14" w:rsidP="002B727C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板橋</w:t>
            </w:r>
            <w:r w:rsidR="002B727C">
              <w:rPr>
                <w:rFonts w:ascii="標楷體" w:eastAsia="標楷體" w:hAnsi="標楷體" w:hint="eastAsia"/>
                <w:szCs w:val="24"/>
              </w:rPr>
              <w:t>高中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451BA3" w:rsidRDefault="003D197B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集合</w:t>
            </w:r>
          </w:p>
        </w:tc>
      </w:tr>
      <w:tr w:rsidR="00F366A7" w:rsidRPr="0058653B" w:rsidTr="00500CF0">
        <w:trPr>
          <w:trHeight w:val="301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66A7" w:rsidRPr="00451BA3" w:rsidRDefault="00F366A7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66A7" w:rsidRDefault="003D197B" w:rsidP="003D197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8:3</w:t>
            </w:r>
            <w:r w:rsidR="002B727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366A7" w:rsidRPr="003D197B" w:rsidRDefault="00296DDC" w:rsidP="003D19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D197B">
              <w:rPr>
                <w:rFonts w:ascii="標楷體" w:eastAsia="標楷體" w:hAnsi="標楷體" w:hint="eastAsia"/>
                <w:szCs w:val="24"/>
              </w:rPr>
              <w:t>起程至</w:t>
            </w:r>
            <w:r w:rsidR="002B727C">
              <w:rPr>
                <w:rFonts w:ascii="標楷體" w:eastAsia="標楷體" w:hAnsi="標楷體" w:hint="eastAsia"/>
                <w:szCs w:val="24"/>
              </w:rPr>
              <w:t>新竹女中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34D5" w:rsidRPr="00451BA3" w:rsidRDefault="002B727C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(交通方式:遊覽車)</w:t>
            </w:r>
          </w:p>
        </w:tc>
      </w:tr>
      <w:tr w:rsidR="00296DDC" w:rsidRPr="0058653B" w:rsidTr="00500CF0">
        <w:trPr>
          <w:trHeight w:val="396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6DDC" w:rsidRPr="00451BA3" w:rsidRDefault="00296DDC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6DDC" w:rsidRDefault="002B727C" w:rsidP="003D197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9:30-12:00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96DDC" w:rsidRPr="003D197B" w:rsidRDefault="002B727C" w:rsidP="003D19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新竹女中參訪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0CF0" w:rsidRDefault="00500CF0" w:rsidP="00500CF0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彈性學習課程分享</w:t>
            </w:r>
          </w:p>
          <w:p w:rsidR="00296DDC" w:rsidRDefault="00500CF0" w:rsidP="00500CF0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多元選修及校訂必修課程分享</w:t>
            </w:r>
          </w:p>
        </w:tc>
      </w:tr>
      <w:tr w:rsidR="00457395" w:rsidRPr="0058653B" w:rsidTr="00500CF0">
        <w:trPr>
          <w:trHeight w:val="503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57395" w:rsidRPr="00451BA3" w:rsidRDefault="00457395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296DDC" w:rsidRDefault="00296DDC" w:rsidP="00317143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296DD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2B727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2B727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00-13:00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9C3F1E" w:rsidRDefault="009C3F1E" w:rsidP="00296DDC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C3F1E">
              <w:rPr>
                <w:rFonts w:ascii="標楷體" w:eastAsia="標楷體" w:hAnsi="標楷體" w:hint="eastAsia"/>
                <w:szCs w:val="24"/>
              </w:rPr>
              <w:t>中午用餐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451BA3" w:rsidRDefault="00457395" w:rsidP="0045739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3399FF"/>
                <w:szCs w:val="24"/>
              </w:rPr>
            </w:pPr>
          </w:p>
        </w:tc>
      </w:tr>
      <w:tr w:rsidR="00742096" w:rsidRPr="0058653B" w:rsidTr="00500CF0">
        <w:trPr>
          <w:trHeight w:val="513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2096" w:rsidRPr="00451BA3" w:rsidRDefault="00742096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2096" w:rsidRPr="004E10AE" w:rsidRDefault="00EF0755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0-1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:00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755" w:rsidRPr="00742096" w:rsidRDefault="00CC72AA" w:rsidP="009C3F1E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交通大學</w:t>
            </w:r>
            <w:r w:rsidR="00EF0755">
              <w:rPr>
                <w:rFonts w:ascii="標楷體" w:eastAsia="標楷體" w:hAnsi="標楷體" w:hint="eastAsia"/>
              </w:rPr>
              <w:t>參訪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C72AA" w:rsidRPr="00CC72AA" w:rsidRDefault="00CC72AA" w:rsidP="00D12859">
            <w:pPr>
              <w:spacing w:beforeLines="50" w:before="120" w:afterLines="50" w:after="120"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CC72AA">
              <w:rPr>
                <w:rFonts w:ascii="Times New Roman" w:eastAsia="標楷體" w:hAnsi="Times New Roman" w:cs="Times New Roman" w:hint="eastAsia"/>
                <w:bCs/>
                <w:szCs w:val="24"/>
              </w:rPr>
              <w:t>科技空間體驗</w:t>
            </w:r>
          </w:p>
          <w:p w:rsidR="00CC72AA" w:rsidRPr="00CC72AA" w:rsidRDefault="00CC72AA" w:rsidP="00D12859">
            <w:pPr>
              <w:spacing w:beforeLines="50" w:before="120" w:afterLines="50" w:after="120"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CC72AA">
              <w:rPr>
                <w:rFonts w:ascii="Times New Roman" w:eastAsia="標楷體" w:hAnsi="Times New Roman" w:cs="Times New Roman" w:hint="eastAsia"/>
                <w:bCs/>
                <w:szCs w:val="24"/>
              </w:rPr>
              <w:t>學校簡介</w:t>
            </w:r>
            <w:r w:rsidRPr="00CC72AA">
              <w:rPr>
                <w:rFonts w:ascii="Times New Roman" w:eastAsia="標楷體" w:hAnsi="Times New Roman" w:cs="Times New Roman" w:hint="eastAsia"/>
                <w:bCs/>
                <w:szCs w:val="24"/>
              </w:rPr>
              <w:t>&amp;</w:t>
            </w:r>
            <w:r w:rsidRPr="00CC72AA">
              <w:rPr>
                <w:rFonts w:ascii="Times New Roman" w:eastAsia="標楷體" w:hAnsi="Times New Roman" w:cs="Times New Roman" w:hint="eastAsia"/>
                <w:bCs/>
                <w:szCs w:val="24"/>
              </w:rPr>
              <w:t>大學選才討論</w:t>
            </w:r>
          </w:p>
          <w:p w:rsidR="00742096" w:rsidRDefault="00CC72AA" w:rsidP="00D12859">
            <w:pPr>
              <w:spacing w:beforeLines="50" w:before="120" w:afterLines="50" w:after="120"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C72AA">
              <w:rPr>
                <w:rFonts w:ascii="Times New Roman" w:eastAsia="標楷體" w:hAnsi="Times New Roman" w:cs="Times New Roman" w:hint="eastAsia"/>
                <w:bCs/>
                <w:szCs w:val="24"/>
              </w:rPr>
              <w:t>藝文中心參觀</w:t>
            </w:r>
          </w:p>
        </w:tc>
      </w:tr>
      <w:tr w:rsidR="00742096" w:rsidRPr="0058653B" w:rsidTr="00500CF0">
        <w:trPr>
          <w:trHeight w:val="110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2096" w:rsidRPr="00451BA3" w:rsidRDefault="00742096" w:rsidP="00742096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2096" w:rsidRPr="004E10AE" w:rsidRDefault="00EF0755" w:rsidP="00742096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9044A5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40</w:t>
            </w:r>
            <w:r w:rsidR="007A3A11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-1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7</w:t>
            </w:r>
            <w:r w:rsidR="007A3A11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9044A5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  <w:r w:rsidR="007A3A11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2096" w:rsidRDefault="00CC72AA" w:rsidP="007A3A11">
            <w:pPr>
              <w:spacing w:beforeLines="50" w:before="120" w:afterLines="50" w:after="12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竹湖暐順麗緻文旅</w:t>
            </w:r>
          </w:p>
          <w:p w:rsidR="00CC72AA" w:rsidRPr="0082405E" w:rsidRDefault="00CC72AA" w:rsidP="007A3A11">
            <w:pPr>
              <w:spacing w:beforeLines="50" w:before="120" w:afterLines="50" w:after="120"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CC72AA">
              <w:rPr>
                <w:rFonts w:ascii="標楷體" w:eastAsia="標楷體" w:hAnsi="標楷體" w:cs="Times New Roman" w:hint="eastAsia"/>
                <w:szCs w:val="24"/>
              </w:rPr>
              <w:t>新竹市東區大學路16號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2096" w:rsidRPr="0082405E" w:rsidRDefault="007A3A11" w:rsidP="00742096">
            <w:pPr>
              <w:spacing w:before="50" w:after="50" w:line="36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課綱小組討論</w:t>
            </w:r>
          </w:p>
        </w:tc>
      </w:tr>
      <w:tr w:rsidR="007A3A11" w:rsidRPr="0058653B" w:rsidTr="00500CF0">
        <w:trPr>
          <w:trHeight w:val="110"/>
          <w:jc w:val="center"/>
        </w:trPr>
        <w:tc>
          <w:tcPr>
            <w:tcW w:w="1176" w:type="dxa"/>
            <w:vMerge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</w:tcPr>
          <w:p w:rsidR="007A3A11" w:rsidRPr="00451BA3" w:rsidRDefault="007A3A11" w:rsidP="007A3A11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7A3A11" w:rsidRPr="00DD3AEB" w:rsidRDefault="007A3A11" w:rsidP="007A3A11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CC72AA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9044A5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0-</w:t>
            </w:r>
          </w:p>
        </w:tc>
        <w:tc>
          <w:tcPr>
            <w:tcW w:w="3538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7A3A11" w:rsidRPr="007A3A11" w:rsidRDefault="007A3A11" w:rsidP="007A3A11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3A11">
              <w:rPr>
                <w:rFonts w:ascii="標楷體" w:eastAsia="標楷體" w:hAnsi="標楷體" w:cs="Times New Roman" w:hint="eastAsia"/>
                <w:szCs w:val="24"/>
              </w:rPr>
              <w:t>晚餐(自理)</w:t>
            </w:r>
          </w:p>
        </w:tc>
        <w:tc>
          <w:tcPr>
            <w:tcW w:w="3341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7A3A11" w:rsidRPr="00451BA3" w:rsidRDefault="007A3A11" w:rsidP="007A3A11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43551" w:rsidRDefault="00243551" w:rsidP="00457395">
      <w:pPr>
        <w:widowControl/>
        <w:shd w:val="clear" w:color="auto" w:fill="FFFFFF"/>
        <w:rPr>
          <w:rFonts w:ascii="標楷體" w:eastAsia="標楷體" w:hAnsi="標楷體" w:cs="Times New Roman"/>
          <w:szCs w:val="32"/>
        </w:rPr>
      </w:pPr>
    </w:p>
    <w:p w:rsidR="004174CF" w:rsidRDefault="004174CF" w:rsidP="00457395">
      <w:pPr>
        <w:widowControl/>
        <w:shd w:val="clear" w:color="auto" w:fill="FFFFFF"/>
        <w:rPr>
          <w:rFonts w:ascii="標楷體" w:eastAsia="標楷體" w:hAnsi="標楷體" w:cs="Times New Roman"/>
          <w:szCs w:val="32"/>
        </w:rPr>
      </w:pPr>
    </w:p>
    <w:p w:rsidR="004174CF" w:rsidRDefault="004174CF" w:rsidP="00457395">
      <w:pPr>
        <w:widowControl/>
        <w:shd w:val="clear" w:color="auto" w:fill="FFFFFF"/>
        <w:rPr>
          <w:rFonts w:ascii="標楷體" w:eastAsia="標楷體" w:hAnsi="標楷體" w:cs="Times New Roman"/>
          <w:szCs w:val="32"/>
        </w:rPr>
      </w:pPr>
    </w:p>
    <w:p w:rsidR="00457395" w:rsidRPr="00013A5A" w:rsidRDefault="00457395" w:rsidP="00457395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 w:val="28"/>
          <w:szCs w:val="24"/>
        </w:rPr>
      </w:pPr>
      <w:r w:rsidRPr="00013A5A">
        <w:rPr>
          <w:rFonts w:ascii="標楷體" w:eastAsia="標楷體" w:hAnsi="標楷體" w:cs="Times New Roman"/>
          <w:szCs w:val="32"/>
        </w:rPr>
        <w:t>10</w:t>
      </w:r>
      <w:r w:rsidR="00BE2208">
        <w:rPr>
          <w:rFonts w:ascii="標楷體" w:eastAsia="標楷體" w:hAnsi="標楷體" w:cs="Times New Roman" w:hint="eastAsia"/>
          <w:szCs w:val="32"/>
        </w:rPr>
        <w:t>8</w:t>
      </w:r>
      <w:r w:rsidRPr="00013A5A">
        <w:rPr>
          <w:rFonts w:ascii="標楷體" w:eastAsia="標楷體" w:hAnsi="標楷體" w:cs="Times New Roman" w:hint="eastAsia"/>
          <w:szCs w:val="32"/>
        </w:rPr>
        <w:t xml:space="preserve"> </w:t>
      </w:r>
      <w:r w:rsidRPr="00013A5A">
        <w:rPr>
          <w:rFonts w:ascii="標楷體" w:eastAsia="標楷體" w:hAnsi="標楷體" w:cs="Times New Roman"/>
          <w:szCs w:val="32"/>
        </w:rPr>
        <w:t>/</w:t>
      </w:r>
      <w:r w:rsidRPr="00013A5A">
        <w:rPr>
          <w:rFonts w:ascii="標楷體" w:eastAsia="標楷體" w:hAnsi="標楷體" w:cs="Times New Roman" w:hint="eastAsia"/>
          <w:szCs w:val="32"/>
        </w:rPr>
        <w:t xml:space="preserve"> </w:t>
      </w:r>
      <w:r w:rsidR="004174CF">
        <w:rPr>
          <w:rFonts w:ascii="標楷體" w:eastAsia="標楷體" w:hAnsi="標楷體" w:cs="Times New Roman" w:hint="eastAsia"/>
          <w:szCs w:val="32"/>
        </w:rPr>
        <w:t>11</w:t>
      </w:r>
      <w:r w:rsidRPr="00013A5A">
        <w:rPr>
          <w:rFonts w:ascii="標楷體" w:eastAsia="標楷體" w:hAnsi="標楷體" w:cs="Times New Roman" w:hint="eastAsia"/>
          <w:szCs w:val="32"/>
        </w:rPr>
        <w:t>月</w:t>
      </w:r>
      <w:r w:rsidR="0077663C">
        <w:rPr>
          <w:rFonts w:ascii="標楷體" w:eastAsia="標楷體" w:hAnsi="標楷體" w:cs="Times New Roman" w:hint="eastAsia"/>
          <w:szCs w:val="32"/>
        </w:rPr>
        <w:t>/</w:t>
      </w:r>
      <w:r w:rsidRPr="00013A5A">
        <w:rPr>
          <w:rFonts w:ascii="標楷體" w:eastAsia="標楷體" w:hAnsi="標楷體" w:cs="Times New Roman" w:hint="eastAsia"/>
          <w:szCs w:val="32"/>
        </w:rPr>
        <w:t xml:space="preserve"> </w:t>
      </w:r>
      <w:r w:rsidR="004174CF">
        <w:rPr>
          <w:rFonts w:ascii="標楷體" w:eastAsia="標楷體" w:hAnsi="標楷體" w:cs="Times New Roman" w:hint="eastAsia"/>
          <w:szCs w:val="32"/>
        </w:rPr>
        <w:t>09</w:t>
      </w:r>
      <w:r w:rsidRPr="00013A5A">
        <w:rPr>
          <w:rFonts w:ascii="標楷體" w:eastAsia="標楷體" w:hAnsi="標楷體" w:cs="Times New Roman" w:hint="eastAsia"/>
          <w:szCs w:val="32"/>
        </w:rPr>
        <w:t>日（</w:t>
      </w:r>
      <w:r w:rsidR="004174CF">
        <w:rPr>
          <w:rFonts w:ascii="標楷體" w:eastAsia="標楷體" w:hAnsi="標楷體" w:cs="Times New Roman" w:hint="eastAsia"/>
          <w:szCs w:val="32"/>
        </w:rPr>
        <w:t>六</w:t>
      </w:r>
      <w:r w:rsidRPr="00013A5A">
        <w:rPr>
          <w:rFonts w:ascii="標楷體" w:eastAsia="標楷體" w:hAnsi="標楷體" w:cs="Times New Roman" w:hint="eastAsia"/>
          <w:szCs w:val="32"/>
        </w:rPr>
        <w:t>）</w:t>
      </w:r>
    </w:p>
    <w:tbl>
      <w:tblPr>
        <w:tblStyle w:val="a3"/>
        <w:tblW w:w="0" w:type="auto"/>
        <w:tblInd w:w="8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</w:tblBorders>
        <w:tblLook w:val="04A0" w:firstRow="1" w:lastRow="0" w:firstColumn="1" w:lastColumn="0" w:noHBand="0" w:noVBand="1"/>
      </w:tblPr>
      <w:tblGrid>
        <w:gridCol w:w="1176"/>
        <w:gridCol w:w="1655"/>
        <w:gridCol w:w="3900"/>
        <w:gridCol w:w="2705"/>
      </w:tblGrid>
      <w:tr w:rsidR="00457395" w:rsidRPr="00451BA3" w:rsidTr="00013A5A">
        <w:trPr>
          <w:trHeight w:val="361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40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</w:tr>
      <w:tr w:rsidR="00457395" w:rsidRPr="00451BA3" w:rsidTr="00013A5A">
        <w:trPr>
          <w:trHeight w:val="281"/>
        </w:trPr>
        <w:tc>
          <w:tcPr>
            <w:tcW w:w="8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57395" w:rsidRPr="00451BA3" w:rsidRDefault="009262FE" w:rsidP="003F61A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2FE">
              <w:rPr>
                <w:rFonts w:ascii="標楷體" w:eastAsia="標楷體" w:hAnsi="標楷體" w:hint="eastAsia"/>
                <w:bCs/>
                <w:szCs w:val="24"/>
              </w:rPr>
              <w:t>11/</w:t>
            </w:r>
            <w:r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9262FE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9262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2A1A9A" w:rsidRDefault="00D12859" w:rsidP="00317143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8:30-9:30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AF6DF7" w:rsidRDefault="00840410" w:rsidP="00840410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早餐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AF6DF7" w:rsidRDefault="00457395" w:rsidP="009262F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7395" w:rsidRPr="00451BA3" w:rsidTr="00013A5A">
        <w:trPr>
          <w:trHeight w:val="334"/>
        </w:trPr>
        <w:tc>
          <w:tcPr>
            <w:tcW w:w="806" w:type="dxa"/>
            <w:vMerge/>
            <w:shd w:val="clear" w:color="auto" w:fill="FFFFFF" w:themeFill="background1"/>
          </w:tcPr>
          <w:p w:rsidR="00457395" w:rsidRPr="00451BA3" w:rsidRDefault="00457395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2A1A9A" w:rsidRDefault="00D12859" w:rsidP="00317143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840410" w:rsidRDefault="00840410" w:rsidP="00840410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40410">
              <w:rPr>
                <w:rFonts w:ascii="Times New Roman" w:eastAsia="標楷體" w:hAnsi="Times New Roman" w:cs="Times New Roman" w:hint="eastAsia"/>
                <w:szCs w:val="24"/>
              </w:rPr>
              <w:t>集合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Default="00457395" w:rsidP="009262F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57395" w:rsidRPr="00311622" w:rsidTr="00013A5A">
        <w:trPr>
          <w:trHeight w:val="40"/>
        </w:trPr>
        <w:tc>
          <w:tcPr>
            <w:tcW w:w="806" w:type="dxa"/>
            <w:vMerge/>
            <w:shd w:val="clear" w:color="auto" w:fill="FFFFFF" w:themeFill="background1"/>
          </w:tcPr>
          <w:p w:rsidR="00457395" w:rsidRPr="00451BA3" w:rsidRDefault="00457395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2A1A9A" w:rsidRDefault="00D12859" w:rsidP="00317143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84041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410" w:rsidRPr="00840410" w:rsidRDefault="00D12859" w:rsidP="009C3F1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走訪</w:t>
            </w:r>
            <w:r w:rsidRPr="00D12859">
              <w:rPr>
                <w:rFonts w:ascii="Times New Roman" w:eastAsia="標楷體" w:hAnsi="Times New Roman" w:cs="Times New Roman" w:hint="eastAsia"/>
                <w:szCs w:val="24"/>
              </w:rPr>
              <w:t>竹東文創藝術村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7395" w:rsidRPr="0073127E" w:rsidRDefault="00457395" w:rsidP="009262F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40B8" w:rsidRPr="00451BA3" w:rsidTr="00BA31F6">
        <w:trPr>
          <w:trHeight w:val="504"/>
        </w:trPr>
        <w:tc>
          <w:tcPr>
            <w:tcW w:w="80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40B8" w:rsidRPr="00451BA3" w:rsidRDefault="007840B8" w:rsidP="007840B8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Pr="00AA00C2" w:rsidRDefault="007840B8" w:rsidP="007840B8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D1285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A04EA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0-1</w:t>
            </w:r>
            <w:r w:rsidR="00D1285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:</w:t>
            </w:r>
            <w:r w:rsidR="00D1285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Pr="00B73033" w:rsidRDefault="00A04EA3" w:rsidP="007840B8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走訪</w:t>
            </w:r>
            <w:r w:rsidR="00616C6D" w:rsidRPr="00616C6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藝花源</w:t>
            </w:r>
            <w:r w:rsidR="00616C6D" w:rsidRPr="00616C6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</w:t>
            </w:r>
            <w:r w:rsidR="00616C6D" w:rsidRPr="00616C6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台灣花鳥園</w:t>
            </w:r>
            <w:bookmarkStart w:id="5" w:name="_GoBack"/>
            <w:bookmarkEnd w:id="5"/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Pr="00FA7B73" w:rsidRDefault="007840B8" w:rsidP="009262F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40B8" w:rsidRPr="00451BA3" w:rsidTr="00BA31F6">
        <w:trPr>
          <w:trHeight w:val="342"/>
        </w:trPr>
        <w:tc>
          <w:tcPr>
            <w:tcW w:w="806" w:type="dxa"/>
            <w:vMerge/>
            <w:shd w:val="clear" w:color="auto" w:fill="FFFFFF" w:themeFill="background1"/>
          </w:tcPr>
          <w:p w:rsidR="007840B8" w:rsidRPr="00451BA3" w:rsidRDefault="007840B8" w:rsidP="007840B8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Default="007840B8" w:rsidP="007840B8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0-1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A04EA3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Pr="00211EC2" w:rsidRDefault="007840B8" w:rsidP="007840B8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起程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至板橋高中</w:t>
            </w: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40B8" w:rsidRPr="008D6901" w:rsidRDefault="007840B8" w:rsidP="009262F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40B8" w:rsidRPr="00451BA3" w:rsidTr="00BA31F6">
        <w:trPr>
          <w:trHeight w:val="480"/>
        </w:trPr>
        <w:tc>
          <w:tcPr>
            <w:tcW w:w="806" w:type="dxa"/>
            <w:vMerge/>
            <w:tcBorders>
              <w:bottom w:val="threeDEngrave" w:sz="24" w:space="0" w:color="auto"/>
            </w:tcBorders>
            <w:shd w:val="clear" w:color="auto" w:fill="FFFFFF" w:themeFill="background1"/>
          </w:tcPr>
          <w:p w:rsidR="007840B8" w:rsidRPr="00451BA3" w:rsidRDefault="007840B8" w:rsidP="007840B8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7840B8" w:rsidRDefault="007840B8" w:rsidP="007840B8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</w:p>
        </w:tc>
        <w:tc>
          <w:tcPr>
            <w:tcW w:w="4054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A04EA3" w:rsidRPr="00A04EA3" w:rsidRDefault="007840B8" w:rsidP="00A04EA3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11EC2">
              <w:rPr>
                <w:rFonts w:ascii="Times New Roman" w:eastAsia="標楷體" w:hAnsi="Times New Roman" w:cs="Times New Roman" w:hint="eastAsia"/>
                <w:szCs w:val="24"/>
              </w:rPr>
              <w:t>抵</w:t>
            </w:r>
            <w:r w:rsidR="00D12859">
              <w:rPr>
                <w:rFonts w:ascii="Times New Roman" w:eastAsia="標楷體" w:hAnsi="Times New Roman" w:cs="Times New Roman" w:hint="eastAsia"/>
                <w:szCs w:val="24"/>
              </w:rPr>
              <w:t>板橋高中</w:t>
            </w:r>
          </w:p>
        </w:tc>
        <w:tc>
          <w:tcPr>
            <w:tcW w:w="2805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7840B8" w:rsidRDefault="007840B8" w:rsidP="009262FE">
            <w:pPr>
              <w:spacing w:beforeLines="50" w:before="120" w:afterLines="50" w:after="120"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bookmarkEnd w:id="4"/>
    <w:p w:rsidR="00A403DF" w:rsidRDefault="00A403DF" w:rsidP="00C7615B">
      <w:pPr>
        <w:tabs>
          <w:tab w:val="left" w:pos="1218"/>
        </w:tabs>
        <w:ind w:firstLineChars="150" w:firstLine="420"/>
        <w:rPr>
          <w:rFonts w:eastAsia="標楷體" w:hAnsi="標楷體"/>
          <w:sz w:val="28"/>
        </w:rPr>
      </w:pPr>
      <w:r w:rsidRPr="00C7615B">
        <w:rPr>
          <w:rFonts w:ascii="標楷體" w:eastAsia="標楷體" w:hAnsi="標楷體" w:hint="eastAsia"/>
          <w:sz w:val="28"/>
        </w:rPr>
        <w:t>※</w:t>
      </w:r>
      <w:r w:rsidRPr="00C7615B">
        <w:rPr>
          <w:rFonts w:eastAsia="標楷體" w:hAnsi="標楷體"/>
          <w:sz w:val="28"/>
        </w:rPr>
        <w:t>聯絡人：</w:t>
      </w:r>
      <w:r w:rsidR="00B859EF" w:rsidRPr="00C7615B">
        <w:rPr>
          <w:rFonts w:eastAsia="標楷體" w:hAnsi="標楷體" w:hint="eastAsia"/>
          <w:sz w:val="28"/>
        </w:rPr>
        <w:t>本校高中優質化</w:t>
      </w:r>
      <w:r w:rsidR="00F32A36" w:rsidRPr="00C7615B">
        <w:rPr>
          <w:rFonts w:eastAsia="標楷體" w:hAnsi="標楷體" w:hint="eastAsia"/>
          <w:sz w:val="28"/>
        </w:rPr>
        <w:t>前導助理</w:t>
      </w:r>
      <w:r w:rsidR="001C1E56" w:rsidRPr="00C7615B">
        <w:rPr>
          <w:rFonts w:eastAsia="標楷體" w:hAnsi="標楷體" w:hint="eastAsia"/>
          <w:sz w:val="28"/>
        </w:rPr>
        <w:t>楊維欣</w:t>
      </w:r>
      <w:r w:rsidR="00B859EF" w:rsidRPr="00C7615B">
        <w:rPr>
          <w:rFonts w:eastAsia="標楷體" w:hAnsi="標楷體" w:hint="eastAsia"/>
          <w:sz w:val="28"/>
        </w:rPr>
        <w:t>（</w:t>
      </w:r>
      <w:r w:rsidR="00C7615B">
        <w:rPr>
          <w:rFonts w:eastAsia="標楷體" w:hAnsi="標楷體" w:hint="eastAsia"/>
          <w:sz w:val="28"/>
        </w:rPr>
        <w:t>02-2960-2500</w:t>
      </w:r>
      <w:r w:rsidR="00B859EF" w:rsidRPr="00C7615B">
        <w:rPr>
          <w:rFonts w:eastAsia="標楷體" w:hAnsi="標楷體" w:hint="eastAsia"/>
          <w:sz w:val="28"/>
        </w:rPr>
        <w:t>分機</w:t>
      </w:r>
      <w:r w:rsidR="00B859EF" w:rsidRPr="00C7615B">
        <w:rPr>
          <w:rFonts w:eastAsia="標楷體" w:hAnsi="標楷體" w:hint="eastAsia"/>
          <w:sz w:val="28"/>
        </w:rPr>
        <w:t>:211</w:t>
      </w:r>
      <w:r w:rsidR="00B859EF" w:rsidRPr="00C7615B">
        <w:rPr>
          <w:rFonts w:eastAsia="標楷體" w:hAnsi="標楷體" w:hint="eastAsia"/>
          <w:sz w:val="28"/>
        </w:rPr>
        <w:t>）</w:t>
      </w:r>
    </w:p>
    <w:p w:rsidR="00A07B5A" w:rsidRPr="0009739D" w:rsidRDefault="00A07B5A" w:rsidP="00A07B5A">
      <w:pPr>
        <w:numPr>
          <w:ilvl w:val="0"/>
          <w:numId w:val="1"/>
        </w:numPr>
        <w:spacing w:beforeLines="50" w:before="120"/>
        <w:rPr>
          <w:rFonts w:eastAsia="標楷體"/>
        </w:rPr>
      </w:pPr>
      <w:r w:rsidRPr="0009739D">
        <w:rPr>
          <w:rFonts w:eastAsia="標楷體" w:hAnsi="標楷體"/>
        </w:rPr>
        <w:t>成效評估：</w:t>
      </w:r>
      <w:r w:rsidRPr="0009739D">
        <w:rPr>
          <w:rFonts w:eastAsia="標楷體" w:hAnsi="標楷體" w:hint="eastAsia"/>
        </w:rPr>
        <w:t>於活動後填寫</w:t>
      </w:r>
      <w:r w:rsidRPr="00796C36">
        <w:rPr>
          <w:rFonts w:eastAsia="標楷體" w:hAnsi="標楷體" w:hint="eastAsia"/>
        </w:rPr>
        <w:t>活動檢核表</w:t>
      </w:r>
      <w:r w:rsidRPr="0009739D">
        <w:rPr>
          <w:rFonts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Pr="0009739D">
        <w:rPr>
          <w:rFonts w:eastAsia="標楷體" w:hAnsi="標楷體" w:hint="eastAsia"/>
        </w:rPr>
        <w:t>匯整參訪意見及交流收穫感想</w:t>
      </w:r>
      <w:r w:rsidRPr="0009739D">
        <w:rPr>
          <w:rFonts w:eastAsia="標楷體" w:hAnsi="標楷體"/>
        </w:rPr>
        <w:t>。</w:t>
      </w:r>
    </w:p>
    <w:p w:rsidR="00185EB1" w:rsidRPr="002726BB" w:rsidRDefault="00A07B5A" w:rsidP="00185EB1">
      <w:pPr>
        <w:numPr>
          <w:ilvl w:val="0"/>
          <w:numId w:val="1"/>
        </w:numPr>
        <w:spacing w:beforeLines="50" w:before="120"/>
        <w:rPr>
          <w:rFonts w:eastAsia="標楷體"/>
        </w:rPr>
      </w:pPr>
      <w:r w:rsidRPr="0009739D">
        <w:rPr>
          <w:rFonts w:eastAsia="標楷體" w:hAnsi="標楷體"/>
        </w:rPr>
        <w:t>經費：</w:t>
      </w:r>
      <w:r>
        <w:rPr>
          <w:rFonts w:eastAsia="標楷體" w:hAnsi="標楷體" w:hint="eastAsia"/>
        </w:rPr>
        <w:t>本校</w:t>
      </w:r>
      <w:r w:rsidRPr="008D3F41">
        <w:rPr>
          <w:rFonts w:eastAsia="標楷體" w:hAnsi="標楷體" w:hint="eastAsia"/>
        </w:rPr>
        <w:t>1</w:t>
      </w:r>
      <w:r w:rsidR="00DF5760">
        <w:rPr>
          <w:rFonts w:eastAsia="標楷體" w:hAnsi="標楷體" w:hint="eastAsia"/>
        </w:rPr>
        <w:t>08</w:t>
      </w:r>
      <w:r w:rsidR="00DF5760">
        <w:rPr>
          <w:rFonts w:eastAsia="標楷體" w:hAnsi="標楷體" w:hint="eastAsia"/>
        </w:rPr>
        <w:t>年</w:t>
      </w:r>
      <w:r w:rsidR="004174CF">
        <w:rPr>
          <w:rFonts w:eastAsia="標楷體" w:hAnsi="標楷體" w:hint="eastAsia"/>
        </w:rPr>
        <w:t>8-12</w:t>
      </w:r>
      <w:r w:rsidR="00DF5760">
        <w:rPr>
          <w:rFonts w:eastAsia="標楷體" w:hAnsi="標楷體" w:hint="eastAsia"/>
        </w:rPr>
        <w:t>月之</w:t>
      </w:r>
      <w:r w:rsidR="004174CF">
        <w:rPr>
          <w:rFonts w:eastAsia="標楷體" w:hAnsi="標楷體" w:hint="eastAsia"/>
        </w:rPr>
        <w:t>高優</w:t>
      </w:r>
      <w:r w:rsidR="00DF5760">
        <w:rPr>
          <w:rFonts w:eastAsia="標楷體" w:hAnsi="標楷體" w:hint="eastAsia"/>
        </w:rPr>
        <w:t>計畫與</w:t>
      </w:r>
      <w:r>
        <w:rPr>
          <w:rFonts w:eastAsia="標楷體" w:hAnsi="標楷體" w:hint="eastAsia"/>
        </w:rPr>
        <w:t>前導計畫</w:t>
      </w:r>
      <w:r w:rsidRPr="0009739D">
        <w:rPr>
          <w:rFonts w:eastAsia="標楷體" w:hAnsi="標楷體" w:hint="eastAsia"/>
        </w:rPr>
        <w:t>支應</w:t>
      </w:r>
      <w:r w:rsidRPr="0009739D">
        <w:rPr>
          <w:rFonts w:eastAsia="標楷體" w:hAnsi="標楷體"/>
        </w:rPr>
        <w:t>。</w:t>
      </w:r>
    </w:p>
    <w:p w:rsidR="00A07B5A" w:rsidRPr="00DF5760" w:rsidRDefault="00A07B5A" w:rsidP="00DF5760">
      <w:pPr>
        <w:pStyle w:val="aa"/>
        <w:numPr>
          <w:ilvl w:val="0"/>
          <w:numId w:val="1"/>
        </w:numPr>
        <w:spacing w:beforeLines="50" w:before="120"/>
        <w:ind w:leftChars="0"/>
        <w:rPr>
          <w:rFonts w:eastAsia="標楷體" w:hAnsi="標楷體"/>
        </w:rPr>
      </w:pPr>
      <w:r w:rsidRPr="00DF5760">
        <w:rPr>
          <w:rFonts w:eastAsia="標楷體" w:hAnsi="標楷體"/>
        </w:rPr>
        <w:t>本計畫經陳校長核可後實施，修正時亦同。</w:t>
      </w:r>
    </w:p>
    <w:p w:rsidR="00A07B5A" w:rsidRPr="004E13F5" w:rsidRDefault="00DF5760" w:rsidP="004E13F5">
      <w:pPr>
        <w:pStyle w:val="aa"/>
        <w:numPr>
          <w:ilvl w:val="0"/>
          <w:numId w:val="1"/>
        </w:numPr>
        <w:spacing w:beforeLines="50" w:before="120"/>
        <w:ind w:leftChars="0"/>
        <w:rPr>
          <w:rFonts w:eastAsia="標楷體"/>
        </w:rPr>
      </w:pPr>
      <w:r w:rsidRPr="00DF5760">
        <w:rPr>
          <w:rFonts w:eastAsia="標楷體" w:hint="eastAsia"/>
        </w:rPr>
        <w:t>主辦單位遇人力不可抗拒之因素，保有隨時修改本活動之權利</w:t>
      </w:r>
      <w:r>
        <w:rPr>
          <w:rFonts w:eastAsia="標楷體" w:hint="eastAsia"/>
        </w:rPr>
        <w:t>。</w:t>
      </w:r>
    </w:p>
    <w:sectPr w:rsidR="00A07B5A" w:rsidRPr="004E13F5" w:rsidSect="00D87DB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0FC" w:rsidRDefault="000C40FC" w:rsidP="004323A8">
      <w:r>
        <w:separator/>
      </w:r>
    </w:p>
  </w:endnote>
  <w:endnote w:type="continuationSeparator" w:id="0">
    <w:p w:rsidR="000C40FC" w:rsidRDefault="000C40FC" w:rsidP="0043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0FC" w:rsidRDefault="000C40FC" w:rsidP="004323A8">
      <w:r>
        <w:separator/>
      </w:r>
    </w:p>
  </w:footnote>
  <w:footnote w:type="continuationSeparator" w:id="0">
    <w:p w:rsidR="000C40FC" w:rsidRDefault="000C40FC" w:rsidP="0043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5E1B"/>
    <w:multiLevelType w:val="hybridMultilevel"/>
    <w:tmpl w:val="E7E4DCA4"/>
    <w:lvl w:ilvl="0" w:tplc="BBB6A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E4208E"/>
    <w:multiLevelType w:val="hybridMultilevel"/>
    <w:tmpl w:val="8BC475E6"/>
    <w:lvl w:ilvl="0" w:tplc="F74E3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3E2FD4"/>
    <w:multiLevelType w:val="hybridMultilevel"/>
    <w:tmpl w:val="19C62404"/>
    <w:lvl w:ilvl="0" w:tplc="02FCC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E43CC4"/>
    <w:multiLevelType w:val="hybridMultilevel"/>
    <w:tmpl w:val="0D3E565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F8C59A0">
      <w:start w:val="1"/>
      <w:numFmt w:val="taiwaneseCountingThousand"/>
      <w:lvlText w:val="(%2)"/>
      <w:lvlJc w:val="left"/>
      <w:pPr>
        <w:tabs>
          <w:tab w:val="num" w:pos="1004"/>
        </w:tabs>
        <w:ind w:left="1004" w:hanging="720"/>
      </w:pPr>
      <w:rPr>
        <w:rFonts w:ascii="標楷體" w:eastAsia="標楷體" w:hAnsi="標楷體" w:cstheme="minorBidi"/>
        <w:lang w:val="en-US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F686E58"/>
    <w:multiLevelType w:val="hybridMultilevel"/>
    <w:tmpl w:val="3D02C12C"/>
    <w:lvl w:ilvl="0" w:tplc="B19C4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4F7F98"/>
    <w:multiLevelType w:val="hybridMultilevel"/>
    <w:tmpl w:val="1CF8B820"/>
    <w:lvl w:ilvl="0" w:tplc="4E1C1C1A">
      <w:start w:val="1"/>
      <w:numFmt w:val="taiwaneseCountingThousand"/>
      <w:lvlText w:val="（%1）"/>
      <w:lvlJc w:val="left"/>
      <w:pPr>
        <w:ind w:left="1320" w:hanging="720"/>
      </w:pPr>
      <w:rPr>
        <w:rFonts w:ascii="Times New Roman" w:eastAsia="標楷體" w:hAnsi="標楷體" w:cs="Times New Roman"/>
        <w:lang w:val="en-US"/>
      </w:rPr>
    </w:lvl>
    <w:lvl w:ilvl="1" w:tplc="E1FE5D4A">
      <w:start w:val="1"/>
      <w:numFmt w:val="ideographTraditional"/>
      <w:lvlText w:val="%2、"/>
      <w:lvlJc w:val="left"/>
      <w:pPr>
        <w:ind w:left="15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686065AC"/>
    <w:multiLevelType w:val="hybridMultilevel"/>
    <w:tmpl w:val="99909EF4"/>
    <w:lvl w:ilvl="0" w:tplc="B19C4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DF"/>
    <w:rsid w:val="00013A5A"/>
    <w:rsid w:val="0003795E"/>
    <w:rsid w:val="00041DAF"/>
    <w:rsid w:val="000601ED"/>
    <w:rsid w:val="00090C34"/>
    <w:rsid w:val="000C27B1"/>
    <w:rsid w:val="000C40FC"/>
    <w:rsid w:val="001008EC"/>
    <w:rsid w:val="0013639E"/>
    <w:rsid w:val="001768E6"/>
    <w:rsid w:val="0018378F"/>
    <w:rsid w:val="00185EB1"/>
    <w:rsid w:val="00191328"/>
    <w:rsid w:val="00196A04"/>
    <w:rsid w:val="001C1E56"/>
    <w:rsid w:val="001C39AC"/>
    <w:rsid w:val="001D1D7D"/>
    <w:rsid w:val="001E0272"/>
    <w:rsid w:val="00210695"/>
    <w:rsid w:val="00211EC2"/>
    <w:rsid w:val="00232AED"/>
    <w:rsid w:val="00242EC2"/>
    <w:rsid w:val="00243551"/>
    <w:rsid w:val="0026421D"/>
    <w:rsid w:val="002726BB"/>
    <w:rsid w:val="002844D3"/>
    <w:rsid w:val="00286590"/>
    <w:rsid w:val="002908C9"/>
    <w:rsid w:val="00296DDC"/>
    <w:rsid w:val="002B727C"/>
    <w:rsid w:val="0030384C"/>
    <w:rsid w:val="00306361"/>
    <w:rsid w:val="00312AE6"/>
    <w:rsid w:val="003435E7"/>
    <w:rsid w:val="0036193E"/>
    <w:rsid w:val="00365E90"/>
    <w:rsid w:val="003758C8"/>
    <w:rsid w:val="00391D9D"/>
    <w:rsid w:val="003D197B"/>
    <w:rsid w:val="003D2777"/>
    <w:rsid w:val="003D4D76"/>
    <w:rsid w:val="003E5181"/>
    <w:rsid w:val="003F1A86"/>
    <w:rsid w:val="003F2829"/>
    <w:rsid w:val="003F61AD"/>
    <w:rsid w:val="004101B0"/>
    <w:rsid w:val="004174CF"/>
    <w:rsid w:val="004323A8"/>
    <w:rsid w:val="00433013"/>
    <w:rsid w:val="00447A6D"/>
    <w:rsid w:val="00457395"/>
    <w:rsid w:val="00472C3E"/>
    <w:rsid w:val="00477489"/>
    <w:rsid w:val="004840C2"/>
    <w:rsid w:val="004B6371"/>
    <w:rsid w:val="004E13F5"/>
    <w:rsid w:val="004F7881"/>
    <w:rsid w:val="00500CF0"/>
    <w:rsid w:val="00527488"/>
    <w:rsid w:val="005457BA"/>
    <w:rsid w:val="005509E2"/>
    <w:rsid w:val="005601EB"/>
    <w:rsid w:val="00563BA0"/>
    <w:rsid w:val="00564E14"/>
    <w:rsid w:val="00566355"/>
    <w:rsid w:val="0058525A"/>
    <w:rsid w:val="005934D5"/>
    <w:rsid w:val="005B4957"/>
    <w:rsid w:val="005F6737"/>
    <w:rsid w:val="00616C6D"/>
    <w:rsid w:val="00622BC6"/>
    <w:rsid w:val="006A62F4"/>
    <w:rsid w:val="006B384F"/>
    <w:rsid w:val="006B740D"/>
    <w:rsid w:val="006C006C"/>
    <w:rsid w:val="00742096"/>
    <w:rsid w:val="00747372"/>
    <w:rsid w:val="00774813"/>
    <w:rsid w:val="0077663C"/>
    <w:rsid w:val="007840B8"/>
    <w:rsid w:val="007A3A11"/>
    <w:rsid w:val="007D1A1F"/>
    <w:rsid w:val="007E2D61"/>
    <w:rsid w:val="007E4BF6"/>
    <w:rsid w:val="00800B57"/>
    <w:rsid w:val="00807D53"/>
    <w:rsid w:val="0082405E"/>
    <w:rsid w:val="00840410"/>
    <w:rsid w:val="0084179E"/>
    <w:rsid w:val="00843861"/>
    <w:rsid w:val="008D1E3B"/>
    <w:rsid w:val="009044A5"/>
    <w:rsid w:val="009135B0"/>
    <w:rsid w:val="00920178"/>
    <w:rsid w:val="009253C3"/>
    <w:rsid w:val="009262FE"/>
    <w:rsid w:val="00931B49"/>
    <w:rsid w:val="009866CA"/>
    <w:rsid w:val="00986720"/>
    <w:rsid w:val="009A19AB"/>
    <w:rsid w:val="009C3EDA"/>
    <w:rsid w:val="009C3F1E"/>
    <w:rsid w:val="009F5F79"/>
    <w:rsid w:val="009F6E5A"/>
    <w:rsid w:val="00A00145"/>
    <w:rsid w:val="00A04812"/>
    <w:rsid w:val="00A04EA3"/>
    <w:rsid w:val="00A07B5A"/>
    <w:rsid w:val="00A2661A"/>
    <w:rsid w:val="00A403DF"/>
    <w:rsid w:val="00A5030A"/>
    <w:rsid w:val="00A55EB4"/>
    <w:rsid w:val="00A6051E"/>
    <w:rsid w:val="00A6661A"/>
    <w:rsid w:val="00A676A0"/>
    <w:rsid w:val="00A86980"/>
    <w:rsid w:val="00A91AEA"/>
    <w:rsid w:val="00A966E1"/>
    <w:rsid w:val="00AD1DE8"/>
    <w:rsid w:val="00B166A9"/>
    <w:rsid w:val="00B44F36"/>
    <w:rsid w:val="00B6401A"/>
    <w:rsid w:val="00B65186"/>
    <w:rsid w:val="00B73033"/>
    <w:rsid w:val="00B859EF"/>
    <w:rsid w:val="00B907F2"/>
    <w:rsid w:val="00BA0375"/>
    <w:rsid w:val="00BB6400"/>
    <w:rsid w:val="00BD5F74"/>
    <w:rsid w:val="00BE2208"/>
    <w:rsid w:val="00C14F6B"/>
    <w:rsid w:val="00C17242"/>
    <w:rsid w:val="00C1795F"/>
    <w:rsid w:val="00C32B94"/>
    <w:rsid w:val="00C370B3"/>
    <w:rsid w:val="00C4633A"/>
    <w:rsid w:val="00C7615B"/>
    <w:rsid w:val="00C815FC"/>
    <w:rsid w:val="00C8244C"/>
    <w:rsid w:val="00C97755"/>
    <w:rsid w:val="00CC72AA"/>
    <w:rsid w:val="00CE28CC"/>
    <w:rsid w:val="00CF62A0"/>
    <w:rsid w:val="00D03416"/>
    <w:rsid w:val="00D12859"/>
    <w:rsid w:val="00D30232"/>
    <w:rsid w:val="00D31D0F"/>
    <w:rsid w:val="00D477EE"/>
    <w:rsid w:val="00D60D7D"/>
    <w:rsid w:val="00D62E38"/>
    <w:rsid w:val="00D65A94"/>
    <w:rsid w:val="00D87DBC"/>
    <w:rsid w:val="00D90121"/>
    <w:rsid w:val="00DA78FD"/>
    <w:rsid w:val="00DD0610"/>
    <w:rsid w:val="00DE00CD"/>
    <w:rsid w:val="00DE5882"/>
    <w:rsid w:val="00DF4D16"/>
    <w:rsid w:val="00DF5760"/>
    <w:rsid w:val="00E544A2"/>
    <w:rsid w:val="00E55DCF"/>
    <w:rsid w:val="00E92B88"/>
    <w:rsid w:val="00E944AC"/>
    <w:rsid w:val="00EC77B1"/>
    <w:rsid w:val="00EF0755"/>
    <w:rsid w:val="00EF2B35"/>
    <w:rsid w:val="00F05986"/>
    <w:rsid w:val="00F23496"/>
    <w:rsid w:val="00F32A36"/>
    <w:rsid w:val="00F366A7"/>
    <w:rsid w:val="00F4591E"/>
    <w:rsid w:val="00F46ED1"/>
    <w:rsid w:val="00F843B2"/>
    <w:rsid w:val="00F942F0"/>
    <w:rsid w:val="00FA2FF5"/>
    <w:rsid w:val="00FA423D"/>
    <w:rsid w:val="00FB71B9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CFE34-CF78-4A46-B3A0-994B912B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0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23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23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2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3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9EF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CE2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王光正</dc:creator>
  <cp:keywords/>
  <dc:description/>
  <cp:lastModifiedBy>admin</cp:lastModifiedBy>
  <cp:revision>5</cp:revision>
  <cp:lastPrinted>2017-12-15T02:46:00Z</cp:lastPrinted>
  <dcterms:created xsi:type="dcterms:W3CDTF">2019-10-09T08:12:00Z</dcterms:created>
  <dcterms:modified xsi:type="dcterms:W3CDTF">2019-10-14T02:29:00Z</dcterms:modified>
</cp:coreProperties>
</file>