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E15" w:rsidRDefault="00E84E15" w:rsidP="00E84E15">
      <w:pPr>
        <w:ind w:hanging="1418"/>
        <w:jc w:val="center"/>
        <w:rPr>
          <w:rFonts w:ascii="標楷體" w:eastAsia="標楷體" w:hAnsi="標楷體"/>
          <w:b/>
          <w:sz w:val="32"/>
          <w:szCs w:val="32"/>
        </w:rPr>
      </w:pPr>
      <w:bookmarkStart w:id="0" w:name="_GoBack"/>
      <w:r w:rsidRPr="00E63389">
        <w:rPr>
          <w:rFonts w:ascii="標楷體" w:eastAsia="標楷體" w:hAnsi="標楷體" w:hint="eastAsia"/>
          <w:b/>
          <w:sz w:val="32"/>
          <w:szCs w:val="32"/>
        </w:rPr>
        <w:t>新北市10</w:t>
      </w:r>
      <w:r>
        <w:rPr>
          <w:rFonts w:ascii="標楷體" w:eastAsia="標楷體" w:hAnsi="標楷體" w:hint="eastAsia"/>
          <w:b/>
          <w:sz w:val="32"/>
          <w:szCs w:val="32"/>
        </w:rPr>
        <w:t>4</w:t>
      </w:r>
      <w:r w:rsidRPr="00E63389">
        <w:rPr>
          <w:rFonts w:ascii="標楷體" w:eastAsia="標楷體" w:hAnsi="標楷體" w:hint="eastAsia"/>
          <w:b/>
          <w:sz w:val="32"/>
          <w:szCs w:val="32"/>
        </w:rPr>
        <w:t>學年度</w:t>
      </w:r>
      <w:r>
        <w:rPr>
          <w:rFonts w:ascii="標楷體" w:eastAsia="標楷體" w:hAnsi="標楷體" w:hint="eastAsia"/>
          <w:b/>
          <w:sz w:val="32"/>
          <w:szCs w:val="32"/>
        </w:rPr>
        <w:t>第</w:t>
      </w:r>
      <w:r w:rsidR="003704EF">
        <w:rPr>
          <w:rFonts w:ascii="標楷體" w:eastAsia="標楷體" w:hAnsi="標楷體"/>
          <w:b/>
          <w:sz w:val="32"/>
          <w:szCs w:val="32"/>
        </w:rPr>
        <w:t>2</w:t>
      </w:r>
      <w:r>
        <w:rPr>
          <w:rFonts w:ascii="標楷體" w:eastAsia="標楷體" w:hAnsi="標楷體" w:hint="eastAsia"/>
          <w:b/>
          <w:sz w:val="32"/>
          <w:szCs w:val="32"/>
        </w:rPr>
        <w:t>學期學習共同體先導學校</w:t>
      </w:r>
    </w:p>
    <w:p w:rsidR="00E84E15" w:rsidRDefault="00E84E15" w:rsidP="00E84E15">
      <w:pPr>
        <w:ind w:hanging="1418"/>
        <w:jc w:val="center"/>
        <w:rPr>
          <w:rFonts w:ascii="標楷體" w:eastAsia="標楷體" w:hAnsi="標楷體"/>
          <w:b/>
          <w:sz w:val="32"/>
          <w:szCs w:val="32"/>
        </w:rPr>
      </w:pPr>
      <w:r>
        <w:rPr>
          <w:rFonts w:ascii="標楷體" w:eastAsia="標楷體" w:hAnsi="標楷體" w:hint="eastAsia"/>
          <w:b/>
          <w:sz w:val="32"/>
          <w:szCs w:val="32"/>
        </w:rPr>
        <w:t>三</w:t>
      </w:r>
      <w:proofErr w:type="gramStart"/>
      <w:r>
        <w:rPr>
          <w:rFonts w:ascii="標楷體" w:eastAsia="標楷體" w:hAnsi="標楷體" w:hint="eastAsia"/>
          <w:b/>
          <w:sz w:val="32"/>
          <w:szCs w:val="32"/>
        </w:rPr>
        <w:t>鶯分區區</w:t>
      </w:r>
      <w:proofErr w:type="gramEnd"/>
      <w:r>
        <w:rPr>
          <w:rFonts w:ascii="標楷體" w:eastAsia="標楷體" w:hAnsi="標楷體" w:hint="eastAsia"/>
          <w:b/>
          <w:sz w:val="32"/>
          <w:szCs w:val="32"/>
        </w:rPr>
        <w:t>級公開授課進階工作坊</w:t>
      </w:r>
    </w:p>
    <w:p w:rsidR="00E84E15" w:rsidRPr="00E63389" w:rsidRDefault="00E84E15" w:rsidP="00E84E15">
      <w:pPr>
        <w:ind w:hanging="1418"/>
        <w:jc w:val="center"/>
        <w:rPr>
          <w:rFonts w:ascii="標楷體" w:eastAsia="標楷體" w:hAnsi="標楷體"/>
          <w:b/>
          <w:sz w:val="32"/>
          <w:szCs w:val="32"/>
        </w:rPr>
      </w:pPr>
      <w:r w:rsidRPr="00E63389">
        <w:rPr>
          <w:rFonts w:ascii="標楷體" w:eastAsia="標楷體" w:hAnsi="標楷體" w:hint="eastAsia"/>
          <w:b/>
          <w:sz w:val="32"/>
          <w:szCs w:val="32"/>
        </w:rPr>
        <w:t>實施計畫</w:t>
      </w:r>
    </w:p>
    <w:bookmarkEnd w:id="0"/>
    <w:p w:rsidR="00E84E15" w:rsidRPr="00D33732" w:rsidRDefault="00E84E15" w:rsidP="00E84E15">
      <w:pPr>
        <w:pStyle w:val="a3"/>
        <w:numPr>
          <w:ilvl w:val="0"/>
          <w:numId w:val="11"/>
        </w:numPr>
        <w:spacing w:line="540" w:lineRule="exact"/>
        <w:ind w:leftChars="0" w:left="661" w:hangingChars="236" w:hanging="661"/>
        <w:rPr>
          <w:rFonts w:ascii="標楷體" w:eastAsia="標楷體" w:hAnsi="標楷體"/>
          <w:b/>
          <w:sz w:val="28"/>
          <w:szCs w:val="28"/>
        </w:rPr>
      </w:pPr>
      <w:r w:rsidRPr="00D33732">
        <w:rPr>
          <w:rFonts w:ascii="標楷體" w:eastAsia="標楷體" w:hAnsi="標楷體" w:hint="eastAsia"/>
          <w:b/>
          <w:sz w:val="28"/>
          <w:szCs w:val="28"/>
        </w:rPr>
        <w:t>依據</w:t>
      </w:r>
    </w:p>
    <w:p w:rsidR="00E84E15" w:rsidRPr="009F0E04" w:rsidRDefault="00E84E15" w:rsidP="00E84E15">
      <w:pPr>
        <w:pStyle w:val="a3"/>
        <w:numPr>
          <w:ilvl w:val="0"/>
          <w:numId w:val="12"/>
        </w:numPr>
        <w:tabs>
          <w:tab w:val="left" w:pos="1134"/>
        </w:tabs>
        <w:ind w:leftChars="0" w:left="1418" w:hanging="851"/>
        <w:rPr>
          <w:rFonts w:ascii="標楷體" w:eastAsia="標楷體" w:hAnsi="標楷體"/>
          <w:szCs w:val="24"/>
        </w:rPr>
      </w:pPr>
      <w:r w:rsidRPr="009F0E04">
        <w:rPr>
          <w:rFonts w:ascii="標楷體" w:eastAsia="標楷體" w:hAnsi="標楷體" w:hint="eastAsia"/>
          <w:szCs w:val="24"/>
        </w:rPr>
        <w:t>新北市</w:t>
      </w:r>
      <w:proofErr w:type="gramStart"/>
      <w:r w:rsidRPr="009F0E04">
        <w:rPr>
          <w:rFonts w:ascii="標楷體" w:eastAsia="標楷體" w:hAnsi="標楷體" w:hint="eastAsia"/>
          <w:szCs w:val="24"/>
        </w:rPr>
        <w:t>10</w:t>
      </w:r>
      <w:r>
        <w:rPr>
          <w:rFonts w:ascii="標楷體" w:eastAsia="標楷體" w:hAnsi="標楷體" w:hint="eastAsia"/>
          <w:szCs w:val="24"/>
        </w:rPr>
        <w:t>4</w:t>
      </w:r>
      <w:proofErr w:type="gramEnd"/>
      <w:r w:rsidRPr="009F0E04">
        <w:rPr>
          <w:rFonts w:ascii="標楷體" w:eastAsia="標楷體" w:hAnsi="標楷體" w:hint="eastAsia"/>
          <w:szCs w:val="24"/>
        </w:rPr>
        <w:t>年度十二年國民基本教育精進國民中小學教學品質計畫。</w:t>
      </w:r>
    </w:p>
    <w:p w:rsidR="00E84E15" w:rsidRPr="00B706D7" w:rsidRDefault="00E84E15" w:rsidP="00E84E15">
      <w:pPr>
        <w:pStyle w:val="a3"/>
        <w:numPr>
          <w:ilvl w:val="0"/>
          <w:numId w:val="12"/>
        </w:numPr>
        <w:tabs>
          <w:tab w:val="left" w:pos="567"/>
          <w:tab w:val="left" w:pos="709"/>
          <w:tab w:val="left" w:pos="1134"/>
        </w:tabs>
        <w:ind w:leftChars="0" w:left="426" w:firstLine="141"/>
        <w:rPr>
          <w:rFonts w:ascii="標楷體" w:eastAsia="標楷體" w:hAnsi="標楷體"/>
          <w:szCs w:val="24"/>
        </w:rPr>
      </w:pPr>
      <w:r w:rsidRPr="00B706D7">
        <w:rPr>
          <w:rFonts w:ascii="標楷體" w:eastAsia="標楷體" w:hAnsi="標楷體" w:hint="eastAsia"/>
          <w:szCs w:val="24"/>
        </w:rPr>
        <w:t>新北市2015教育</w:t>
      </w:r>
      <w:r>
        <w:rPr>
          <w:rFonts w:ascii="標楷體" w:eastAsia="標楷體" w:hAnsi="標楷體" w:hint="eastAsia"/>
          <w:szCs w:val="24"/>
        </w:rPr>
        <w:t>品質</w:t>
      </w:r>
      <w:r w:rsidRPr="00B706D7">
        <w:rPr>
          <w:rFonts w:ascii="標楷體" w:eastAsia="標楷體" w:hAnsi="標楷體" w:hint="eastAsia"/>
          <w:szCs w:val="24"/>
        </w:rPr>
        <w:t>年行動方案1-1學習共同體學教翻轉方案。</w:t>
      </w:r>
    </w:p>
    <w:p w:rsidR="00E84E15" w:rsidRPr="009C0CCB" w:rsidRDefault="00E84E15" w:rsidP="00E84E15">
      <w:pPr>
        <w:pStyle w:val="a3"/>
        <w:numPr>
          <w:ilvl w:val="0"/>
          <w:numId w:val="12"/>
        </w:numPr>
        <w:tabs>
          <w:tab w:val="left" w:pos="426"/>
          <w:tab w:val="left" w:pos="709"/>
          <w:tab w:val="left" w:pos="1134"/>
        </w:tabs>
        <w:ind w:leftChars="0" w:hanging="288"/>
        <w:rPr>
          <w:rFonts w:ascii="標楷體" w:eastAsia="標楷體" w:hAnsi="標楷體"/>
          <w:szCs w:val="24"/>
        </w:rPr>
      </w:pPr>
      <w:r w:rsidRPr="00815D0A">
        <w:rPr>
          <w:rFonts w:ascii="標楷體" w:eastAsia="標楷體" w:hAnsi="標楷體" w:hint="eastAsia"/>
          <w:szCs w:val="24"/>
        </w:rPr>
        <w:t>新北市10</w:t>
      </w:r>
      <w:r>
        <w:rPr>
          <w:rFonts w:ascii="標楷體" w:eastAsia="標楷體" w:hAnsi="標楷體" w:hint="eastAsia"/>
          <w:szCs w:val="24"/>
        </w:rPr>
        <w:t>4</w:t>
      </w:r>
      <w:r w:rsidRPr="00815D0A">
        <w:rPr>
          <w:rFonts w:ascii="標楷體" w:eastAsia="標楷體" w:hAnsi="標楷體" w:hint="eastAsia"/>
          <w:szCs w:val="24"/>
        </w:rPr>
        <w:t>學年度學習共同體先導學校實施計畫</w:t>
      </w:r>
      <w:r>
        <w:rPr>
          <w:rFonts w:ascii="標楷體" w:eastAsia="標楷體" w:hAnsi="標楷體" w:hint="eastAsia"/>
          <w:szCs w:val="24"/>
        </w:rPr>
        <w:t>。</w:t>
      </w:r>
    </w:p>
    <w:p w:rsidR="00E84E15" w:rsidRPr="00D33732" w:rsidRDefault="00E84E15" w:rsidP="00E84E15">
      <w:pPr>
        <w:pStyle w:val="a3"/>
        <w:numPr>
          <w:ilvl w:val="0"/>
          <w:numId w:val="11"/>
        </w:numPr>
        <w:spacing w:line="540" w:lineRule="exact"/>
        <w:ind w:leftChars="0" w:left="661" w:hangingChars="236" w:hanging="661"/>
        <w:rPr>
          <w:rFonts w:ascii="標楷體" w:eastAsia="標楷體" w:hAnsi="標楷體"/>
          <w:b/>
          <w:sz w:val="28"/>
          <w:szCs w:val="28"/>
        </w:rPr>
      </w:pPr>
      <w:r w:rsidRPr="00D33732">
        <w:rPr>
          <w:rFonts w:ascii="標楷體" w:eastAsia="標楷體" w:hAnsi="標楷體" w:hint="eastAsia"/>
          <w:b/>
          <w:sz w:val="28"/>
          <w:szCs w:val="28"/>
        </w:rPr>
        <w:t>目的</w:t>
      </w:r>
    </w:p>
    <w:p w:rsidR="00E84E15" w:rsidRPr="00D753A7" w:rsidRDefault="00E84E15" w:rsidP="00E84E15">
      <w:pPr>
        <w:pStyle w:val="a3"/>
        <w:numPr>
          <w:ilvl w:val="0"/>
          <w:numId w:val="13"/>
        </w:numPr>
        <w:tabs>
          <w:tab w:val="left" w:pos="1134"/>
        </w:tabs>
        <w:ind w:leftChars="0" w:left="1134" w:hanging="567"/>
        <w:rPr>
          <w:rFonts w:ascii="標楷體" w:eastAsia="標楷體" w:hAnsi="標楷體"/>
          <w:szCs w:val="24"/>
        </w:rPr>
      </w:pPr>
      <w:r w:rsidRPr="00D753A7">
        <w:rPr>
          <w:rFonts w:ascii="標楷體" w:eastAsia="標楷體" w:hAnsi="標楷體" w:hint="eastAsia"/>
          <w:szCs w:val="24"/>
        </w:rPr>
        <w:t>深化課程實踐經驗，營造聚焦學生學習的教師專業學習社群，以精進課堂教學品質。</w:t>
      </w:r>
    </w:p>
    <w:p w:rsidR="00E84E15" w:rsidRPr="00815D0A" w:rsidRDefault="00E84E15" w:rsidP="00E84E15">
      <w:pPr>
        <w:pStyle w:val="a3"/>
        <w:numPr>
          <w:ilvl w:val="0"/>
          <w:numId w:val="13"/>
        </w:numPr>
        <w:tabs>
          <w:tab w:val="left" w:pos="1134"/>
        </w:tabs>
        <w:ind w:leftChars="0" w:left="1134" w:hanging="567"/>
        <w:rPr>
          <w:rFonts w:ascii="標楷體" w:eastAsia="標楷體" w:hAnsi="標楷體"/>
          <w:szCs w:val="24"/>
        </w:rPr>
      </w:pPr>
      <w:r w:rsidRPr="00815D0A">
        <w:rPr>
          <w:rFonts w:ascii="標楷體" w:eastAsia="標楷體" w:hAnsi="標楷體" w:hint="eastAsia"/>
          <w:szCs w:val="24"/>
        </w:rPr>
        <w:t>推動以學生學習為中心的課堂教學研究，精進各領域教師課堂活化教學之能力，促進學生有效學習。</w:t>
      </w:r>
    </w:p>
    <w:p w:rsidR="00E84E15" w:rsidRDefault="00E84E15" w:rsidP="00E84E15">
      <w:pPr>
        <w:pStyle w:val="a3"/>
        <w:numPr>
          <w:ilvl w:val="0"/>
          <w:numId w:val="11"/>
        </w:numPr>
        <w:tabs>
          <w:tab w:val="left" w:pos="709"/>
        </w:tabs>
        <w:spacing w:line="540" w:lineRule="exact"/>
        <w:ind w:leftChars="0" w:left="661" w:hangingChars="236" w:hanging="661"/>
        <w:rPr>
          <w:rFonts w:ascii="標楷體" w:eastAsia="標楷體" w:hAnsi="標楷體"/>
          <w:b/>
          <w:sz w:val="28"/>
          <w:szCs w:val="28"/>
        </w:rPr>
      </w:pPr>
      <w:r w:rsidRPr="00870C85">
        <w:rPr>
          <w:rFonts w:ascii="標楷體" w:eastAsia="標楷體" w:hAnsi="標楷體" w:hint="eastAsia"/>
          <w:b/>
          <w:sz w:val="28"/>
          <w:szCs w:val="28"/>
        </w:rPr>
        <w:t>辦理單位</w:t>
      </w:r>
    </w:p>
    <w:p w:rsidR="00E84E15" w:rsidRPr="000018B7" w:rsidRDefault="00E84E15" w:rsidP="00E84E15">
      <w:pPr>
        <w:pStyle w:val="a3"/>
        <w:numPr>
          <w:ilvl w:val="0"/>
          <w:numId w:val="14"/>
        </w:numPr>
        <w:tabs>
          <w:tab w:val="left" w:pos="1134"/>
        </w:tabs>
        <w:ind w:leftChars="0" w:hanging="33"/>
        <w:rPr>
          <w:rFonts w:ascii="標楷體" w:eastAsia="標楷體" w:hAnsi="標楷體"/>
          <w:szCs w:val="24"/>
        </w:rPr>
      </w:pPr>
      <w:r w:rsidRPr="000018B7">
        <w:rPr>
          <w:rFonts w:ascii="標楷體" w:eastAsia="標楷體" w:hAnsi="標楷體" w:hint="eastAsia"/>
          <w:szCs w:val="24"/>
        </w:rPr>
        <w:t>主辦單位:新北市政府教育局</w:t>
      </w:r>
      <w:r>
        <w:rPr>
          <w:rFonts w:ascii="標楷體" w:eastAsia="標楷體" w:hAnsi="標楷體" w:hint="eastAsia"/>
          <w:szCs w:val="24"/>
        </w:rPr>
        <w:t>(以下簡稱本局)</w:t>
      </w:r>
      <w:r>
        <w:rPr>
          <w:rFonts w:ascii="文鼎粗圓" w:eastAsia="文鼎粗圓" w:hAnsi="標楷體" w:hint="eastAsia"/>
          <w:szCs w:val="24"/>
        </w:rPr>
        <w:t>。</w:t>
      </w:r>
    </w:p>
    <w:p w:rsidR="00E84E15" w:rsidRDefault="00E84E15" w:rsidP="00E84E15">
      <w:pPr>
        <w:pStyle w:val="a3"/>
        <w:numPr>
          <w:ilvl w:val="0"/>
          <w:numId w:val="14"/>
        </w:numPr>
        <w:tabs>
          <w:tab w:val="left" w:pos="1134"/>
        </w:tabs>
        <w:ind w:leftChars="0" w:hanging="33"/>
        <w:rPr>
          <w:rFonts w:ascii="標楷體" w:eastAsia="標楷體" w:hAnsi="標楷體"/>
          <w:szCs w:val="24"/>
        </w:rPr>
      </w:pPr>
      <w:r>
        <w:rPr>
          <w:rFonts w:ascii="標楷體" w:eastAsia="標楷體" w:hAnsi="標楷體" w:hint="eastAsia"/>
          <w:szCs w:val="24"/>
        </w:rPr>
        <w:t>承辦單位:新北市學習共同體三鶯分區先導學校</w:t>
      </w:r>
      <w:r>
        <w:rPr>
          <w:rFonts w:ascii="文鼎粗圓" w:eastAsia="文鼎粗圓" w:hAnsi="標楷體" w:hint="eastAsia"/>
          <w:szCs w:val="24"/>
        </w:rPr>
        <w:t>。</w:t>
      </w:r>
    </w:p>
    <w:p w:rsidR="00E84E15" w:rsidRDefault="00E84E15" w:rsidP="00E84E15">
      <w:pPr>
        <w:pStyle w:val="a3"/>
        <w:numPr>
          <w:ilvl w:val="0"/>
          <w:numId w:val="11"/>
        </w:numPr>
        <w:spacing w:line="540" w:lineRule="exact"/>
        <w:ind w:leftChars="0" w:left="661" w:hangingChars="236" w:hanging="661"/>
        <w:rPr>
          <w:rFonts w:ascii="標楷體" w:eastAsia="標楷體" w:hAnsi="標楷體"/>
          <w:sz w:val="28"/>
          <w:szCs w:val="28"/>
        </w:rPr>
      </w:pPr>
      <w:r w:rsidRPr="00D33732">
        <w:rPr>
          <w:rFonts w:ascii="標楷體" w:eastAsia="標楷體" w:hAnsi="標楷體" w:hint="eastAsia"/>
          <w:b/>
          <w:sz w:val="28"/>
          <w:szCs w:val="28"/>
        </w:rPr>
        <w:t>辦理方式</w:t>
      </w:r>
      <w:r>
        <w:rPr>
          <w:rFonts w:ascii="新細明體" w:eastAsia="新細明體" w:hAnsi="新細明體" w:hint="eastAsia"/>
          <w:b/>
          <w:sz w:val="28"/>
          <w:szCs w:val="28"/>
        </w:rPr>
        <w:t>:</w:t>
      </w:r>
    </w:p>
    <w:p w:rsidR="00E84E15" w:rsidRDefault="00E84E15" w:rsidP="00E84E15">
      <w:pPr>
        <w:pStyle w:val="a3"/>
        <w:numPr>
          <w:ilvl w:val="0"/>
          <w:numId w:val="16"/>
        </w:numPr>
        <w:tabs>
          <w:tab w:val="left" w:pos="1134"/>
        </w:tabs>
        <w:ind w:leftChars="0" w:left="1134" w:hanging="567"/>
        <w:rPr>
          <w:rFonts w:ascii="標楷體" w:eastAsia="標楷體" w:hAnsi="標楷體"/>
          <w:szCs w:val="24"/>
        </w:rPr>
      </w:pPr>
      <w:r>
        <w:rPr>
          <w:rFonts w:ascii="標楷體" w:eastAsia="標楷體" w:hAnsi="標楷體" w:hint="eastAsia"/>
          <w:szCs w:val="24"/>
        </w:rPr>
        <w:t>三</w:t>
      </w:r>
      <w:proofErr w:type="gramStart"/>
      <w:r>
        <w:rPr>
          <w:rFonts w:ascii="標楷體" w:eastAsia="標楷體" w:hAnsi="標楷體" w:hint="eastAsia"/>
          <w:szCs w:val="24"/>
        </w:rPr>
        <w:t>鶯分區區</w:t>
      </w:r>
      <w:proofErr w:type="gramEnd"/>
      <w:r>
        <w:rPr>
          <w:rFonts w:ascii="標楷體" w:eastAsia="標楷體" w:hAnsi="標楷體" w:hint="eastAsia"/>
          <w:szCs w:val="24"/>
        </w:rPr>
        <w:t>中心學校為三峽國中，區內夥伴</w:t>
      </w:r>
      <w:proofErr w:type="gramStart"/>
      <w:r>
        <w:rPr>
          <w:rFonts w:ascii="標楷體" w:eastAsia="標楷體" w:hAnsi="標楷體" w:hint="eastAsia"/>
          <w:szCs w:val="24"/>
        </w:rPr>
        <w:t>學校為柑園</w:t>
      </w:r>
      <w:proofErr w:type="gramEnd"/>
      <w:r>
        <w:rPr>
          <w:rFonts w:ascii="標楷體" w:eastAsia="標楷體" w:hAnsi="標楷體" w:hint="eastAsia"/>
          <w:szCs w:val="24"/>
        </w:rPr>
        <w:t>國小、三多國小、育林國小、永吉國小、昌福國小、大埔國小、五寮國小、</w:t>
      </w:r>
      <w:proofErr w:type="gramStart"/>
      <w:r>
        <w:rPr>
          <w:rFonts w:ascii="標楷體" w:eastAsia="標楷體" w:hAnsi="標楷體" w:hint="eastAsia"/>
          <w:szCs w:val="24"/>
        </w:rPr>
        <w:t>介</w:t>
      </w:r>
      <w:proofErr w:type="gramEnd"/>
      <w:r>
        <w:rPr>
          <w:rFonts w:ascii="標楷體" w:eastAsia="標楷體" w:hAnsi="標楷體" w:hint="eastAsia"/>
          <w:szCs w:val="24"/>
        </w:rPr>
        <w:t>壽國小、三多國中、鶯歌國中、尖山國中、鳳鳴國中合計13校，每校辦理至少1場區級公開授課。</w:t>
      </w:r>
    </w:p>
    <w:p w:rsidR="00E84E15" w:rsidRDefault="006C464B" w:rsidP="00E84E15">
      <w:pPr>
        <w:pStyle w:val="a3"/>
        <w:numPr>
          <w:ilvl w:val="0"/>
          <w:numId w:val="16"/>
        </w:numPr>
        <w:tabs>
          <w:tab w:val="left" w:pos="1134"/>
        </w:tabs>
        <w:ind w:leftChars="0" w:left="1134" w:hanging="567"/>
        <w:rPr>
          <w:rFonts w:ascii="標楷體" w:eastAsia="標楷體" w:hAnsi="標楷體"/>
          <w:szCs w:val="24"/>
        </w:rPr>
      </w:pPr>
      <w:r>
        <w:rPr>
          <w:rFonts w:ascii="標楷體" w:eastAsia="標楷體" w:hAnsi="標楷體" w:hint="eastAsia"/>
          <w:szCs w:val="24"/>
        </w:rPr>
        <w:t>三鶯</w:t>
      </w:r>
      <w:r w:rsidR="00E84E15" w:rsidRPr="00B5444C">
        <w:rPr>
          <w:rFonts w:ascii="標楷體" w:eastAsia="標楷體" w:hAnsi="標楷體" w:hint="eastAsia"/>
          <w:szCs w:val="24"/>
        </w:rPr>
        <w:t>分區</w:t>
      </w:r>
      <w:r w:rsidR="00E84E15">
        <w:rPr>
          <w:rFonts w:ascii="標楷體" w:eastAsia="標楷體" w:hAnsi="標楷體" w:hint="eastAsia"/>
          <w:szCs w:val="24"/>
        </w:rPr>
        <w:t>本學期辦理</w:t>
      </w:r>
      <w:r w:rsidR="003704EF">
        <w:rPr>
          <w:rFonts w:ascii="標楷體" w:eastAsia="標楷體" w:hAnsi="標楷體"/>
          <w:szCs w:val="24"/>
        </w:rPr>
        <w:t>10</w:t>
      </w:r>
      <w:r w:rsidR="00E84E15">
        <w:rPr>
          <w:rFonts w:ascii="標楷體" w:eastAsia="標楷體" w:hAnsi="標楷體" w:hint="eastAsia"/>
          <w:szCs w:val="24"/>
        </w:rPr>
        <w:t>場次</w:t>
      </w:r>
      <w:r w:rsidR="00E84E15" w:rsidRPr="00B5444C">
        <w:rPr>
          <w:rFonts w:ascii="標楷體" w:eastAsia="標楷體" w:hAnsi="標楷體" w:hint="eastAsia"/>
          <w:szCs w:val="24"/>
        </w:rPr>
        <w:t>區級公開授課</w:t>
      </w:r>
      <w:r w:rsidR="00E84E15">
        <w:rPr>
          <w:rFonts w:ascii="標楷體" w:eastAsia="標楷體" w:hAnsi="標楷體" w:hint="eastAsia"/>
          <w:szCs w:val="24"/>
        </w:rPr>
        <w:t>進階工作坊。</w:t>
      </w:r>
    </w:p>
    <w:p w:rsidR="00E84E15" w:rsidRDefault="00E84E15" w:rsidP="00E84E15">
      <w:pPr>
        <w:pStyle w:val="a3"/>
        <w:numPr>
          <w:ilvl w:val="0"/>
          <w:numId w:val="16"/>
        </w:numPr>
        <w:tabs>
          <w:tab w:val="left" w:pos="1134"/>
        </w:tabs>
        <w:ind w:leftChars="0" w:hanging="33"/>
        <w:rPr>
          <w:rFonts w:ascii="標楷體" w:eastAsia="標楷體" w:hAnsi="標楷體"/>
          <w:szCs w:val="24"/>
        </w:rPr>
      </w:pPr>
      <w:r>
        <w:rPr>
          <w:rFonts w:ascii="標楷體" w:eastAsia="標楷體" w:hAnsi="標楷體" w:hint="eastAsia"/>
          <w:szCs w:val="24"/>
        </w:rPr>
        <w:t>上揭工作坊，講座安排由各校邀請並另行發函通知夥伴學校。</w:t>
      </w:r>
    </w:p>
    <w:p w:rsidR="00E84E15" w:rsidRPr="00391F65" w:rsidRDefault="00E84E15" w:rsidP="00E84E15">
      <w:pPr>
        <w:pStyle w:val="a3"/>
        <w:numPr>
          <w:ilvl w:val="0"/>
          <w:numId w:val="11"/>
        </w:numPr>
        <w:spacing w:line="540" w:lineRule="exact"/>
        <w:ind w:leftChars="0"/>
        <w:rPr>
          <w:rFonts w:ascii="標楷體" w:eastAsia="標楷體" w:hAnsi="標楷體"/>
          <w:szCs w:val="24"/>
        </w:rPr>
      </w:pPr>
      <w:r w:rsidRPr="00EE3A99">
        <w:rPr>
          <w:rFonts w:ascii="標楷體" w:eastAsia="標楷體" w:hAnsi="標楷體" w:hint="eastAsia"/>
          <w:b/>
          <w:sz w:val="28"/>
          <w:szCs w:val="28"/>
        </w:rPr>
        <w:t>辦理時間</w:t>
      </w:r>
      <w:r w:rsidRPr="00EE3A99">
        <w:rPr>
          <w:rFonts w:ascii="新細明體" w:eastAsia="新細明體" w:hAnsi="新細明體" w:hint="eastAsia"/>
          <w:b/>
          <w:sz w:val="28"/>
          <w:szCs w:val="28"/>
        </w:rPr>
        <w:t>：</w:t>
      </w:r>
    </w:p>
    <w:p w:rsidR="00E84E15" w:rsidRPr="00712C8E" w:rsidRDefault="00E84E15" w:rsidP="00E84E15">
      <w:pPr>
        <w:tabs>
          <w:tab w:val="left" w:pos="1134"/>
        </w:tabs>
        <w:spacing w:line="540" w:lineRule="exact"/>
        <w:ind w:left="567" w:firstLine="0"/>
        <w:rPr>
          <w:rFonts w:ascii="標楷體" w:eastAsia="標楷體" w:hAnsi="標楷體"/>
          <w:szCs w:val="24"/>
        </w:rPr>
      </w:pPr>
      <w:r w:rsidRPr="00712C8E">
        <w:rPr>
          <w:rFonts w:ascii="標楷體" w:eastAsia="標楷體" w:hAnsi="標楷體" w:hint="eastAsia"/>
          <w:szCs w:val="24"/>
        </w:rPr>
        <w:t>區級公開授課進階工作坊</w:t>
      </w:r>
      <w:r w:rsidRPr="00712C8E">
        <w:rPr>
          <w:rFonts w:ascii="新細明體" w:eastAsia="新細明體" w:hAnsi="新細明體" w:hint="eastAsia"/>
          <w:szCs w:val="24"/>
        </w:rPr>
        <w:t>：</w:t>
      </w:r>
      <w:r w:rsidRPr="00712C8E">
        <w:rPr>
          <w:rFonts w:ascii="標楷體" w:eastAsia="標楷體" w:hAnsi="標楷體" w:hint="eastAsia"/>
          <w:szCs w:val="24"/>
        </w:rPr>
        <w:t>依據各校辦理公開授課時間為主，原則上公開授課安排半天行程，時間若有異動由承辦學校另函通知。</w:t>
      </w:r>
    </w:p>
    <w:p w:rsidR="00E84E15" w:rsidRPr="00EE3A99" w:rsidRDefault="00E84E15" w:rsidP="00E84E15">
      <w:pPr>
        <w:pStyle w:val="a3"/>
        <w:numPr>
          <w:ilvl w:val="0"/>
          <w:numId w:val="11"/>
        </w:numPr>
        <w:spacing w:line="540" w:lineRule="exact"/>
        <w:ind w:leftChars="0" w:left="661" w:hangingChars="236" w:hanging="661"/>
        <w:rPr>
          <w:rFonts w:ascii="標楷體" w:eastAsia="標楷體" w:hAnsi="標楷體"/>
          <w:sz w:val="28"/>
          <w:szCs w:val="28"/>
        </w:rPr>
      </w:pPr>
      <w:r w:rsidRPr="00EE3A99">
        <w:rPr>
          <w:rFonts w:ascii="標楷體" w:eastAsia="標楷體" w:hAnsi="標楷體" w:hint="eastAsia"/>
          <w:b/>
          <w:sz w:val="28"/>
          <w:szCs w:val="28"/>
        </w:rPr>
        <w:t>研習地點</w:t>
      </w:r>
      <w:r w:rsidRPr="00EE3A99">
        <w:rPr>
          <w:rFonts w:ascii="標楷體" w:eastAsia="標楷體" w:hAnsi="標楷體"/>
          <w:b/>
          <w:sz w:val="28"/>
          <w:szCs w:val="28"/>
        </w:rPr>
        <w:t>:</w:t>
      </w:r>
      <w:r>
        <w:rPr>
          <w:rFonts w:ascii="標楷體" w:eastAsia="標楷體" w:hAnsi="標楷體" w:hint="eastAsia"/>
          <w:b/>
          <w:sz w:val="28"/>
          <w:szCs w:val="28"/>
        </w:rPr>
        <w:t>各校輪流辦理，如行事曆。</w:t>
      </w:r>
    </w:p>
    <w:p w:rsidR="00E84E15" w:rsidRPr="00D33732" w:rsidRDefault="00E84E15" w:rsidP="00E84E15">
      <w:pPr>
        <w:pStyle w:val="a3"/>
        <w:numPr>
          <w:ilvl w:val="0"/>
          <w:numId w:val="11"/>
        </w:numPr>
        <w:spacing w:line="540" w:lineRule="exact"/>
        <w:ind w:leftChars="0"/>
        <w:rPr>
          <w:rFonts w:ascii="標楷體" w:eastAsia="標楷體" w:hAnsi="標楷體"/>
          <w:b/>
          <w:sz w:val="28"/>
          <w:szCs w:val="28"/>
        </w:rPr>
      </w:pPr>
      <w:r w:rsidRPr="00D33732">
        <w:rPr>
          <w:rFonts w:ascii="標楷體" w:eastAsia="標楷體" w:hAnsi="標楷體" w:hint="eastAsia"/>
          <w:b/>
          <w:sz w:val="28"/>
          <w:szCs w:val="28"/>
        </w:rPr>
        <w:t>參加對象</w:t>
      </w:r>
      <w:r w:rsidRPr="00D33732">
        <w:rPr>
          <w:rFonts w:ascii="標楷體" w:eastAsia="標楷體" w:hAnsi="標楷體"/>
          <w:b/>
          <w:sz w:val="28"/>
          <w:szCs w:val="28"/>
        </w:rPr>
        <w:t>:</w:t>
      </w:r>
      <w:r>
        <w:rPr>
          <w:rFonts w:ascii="標楷體" w:eastAsia="標楷體" w:hAnsi="標楷體" w:hint="eastAsia"/>
          <w:b/>
          <w:sz w:val="28"/>
          <w:szCs w:val="28"/>
        </w:rPr>
        <w:t>104學年度學習共同體先導學校</w:t>
      </w:r>
      <w:r w:rsidRPr="00D33732">
        <w:rPr>
          <w:rFonts w:ascii="標楷體" w:eastAsia="標楷體" w:hAnsi="標楷體" w:hint="eastAsia"/>
          <w:b/>
          <w:sz w:val="28"/>
          <w:szCs w:val="28"/>
        </w:rPr>
        <w:t>，</w:t>
      </w:r>
      <w:r>
        <w:rPr>
          <w:rFonts w:ascii="標楷體" w:eastAsia="標楷體" w:hAnsi="標楷體" w:hint="eastAsia"/>
          <w:b/>
          <w:sz w:val="28"/>
          <w:szCs w:val="28"/>
        </w:rPr>
        <w:t>以</w:t>
      </w:r>
      <w:r w:rsidR="006C464B">
        <w:rPr>
          <w:rFonts w:ascii="標楷體" w:eastAsia="標楷體" w:hAnsi="標楷體" w:hint="eastAsia"/>
          <w:b/>
          <w:sz w:val="28"/>
          <w:szCs w:val="28"/>
        </w:rPr>
        <w:t>三鶯</w:t>
      </w:r>
      <w:r>
        <w:rPr>
          <w:rFonts w:ascii="標楷體" w:eastAsia="標楷體" w:hAnsi="標楷體" w:hint="eastAsia"/>
          <w:b/>
          <w:sz w:val="28"/>
          <w:szCs w:val="28"/>
        </w:rPr>
        <w:t>分區為優先，</w:t>
      </w:r>
      <w:r w:rsidRPr="00D33732">
        <w:rPr>
          <w:rFonts w:ascii="標楷體" w:eastAsia="標楷體" w:hAnsi="標楷體" w:hint="eastAsia"/>
          <w:b/>
          <w:sz w:val="28"/>
          <w:szCs w:val="28"/>
        </w:rPr>
        <w:t>每</w:t>
      </w:r>
      <w:r>
        <w:rPr>
          <w:rFonts w:ascii="標楷體" w:eastAsia="標楷體" w:hAnsi="標楷體" w:hint="eastAsia"/>
          <w:b/>
          <w:sz w:val="28"/>
          <w:szCs w:val="28"/>
        </w:rPr>
        <w:t>校3至5人，由各校薦派人員參加。</w:t>
      </w:r>
    </w:p>
    <w:p w:rsidR="00E84E15" w:rsidRPr="00D33732" w:rsidRDefault="00E84E15" w:rsidP="00E84E15">
      <w:pPr>
        <w:pStyle w:val="a3"/>
        <w:numPr>
          <w:ilvl w:val="0"/>
          <w:numId w:val="11"/>
        </w:numPr>
        <w:spacing w:line="540" w:lineRule="exact"/>
        <w:ind w:leftChars="0" w:left="661" w:hangingChars="236" w:hanging="661"/>
        <w:rPr>
          <w:rFonts w:ascii="標楷體" w:eastAsia="標楷體" w:hAnsi="標楷體"/>
          <w:b/>
          <w:sz w:val="28"/>
          <w:szCs w:val="28"/>
        </w:rPr>
      </w:pPr>
      <w:r w:rsidRPr="00D33732">
        <w:rPr>
          <w:rFonts w:ascii="標楷體" w:eastAsia="標楷體" w:hAnsi="標楷體" w:hint="eastAsia"/>
          <w:b/>
          <w:sz w:val="28"/>
          <w:szCs w:val="28"/>
        </w:rPr>
        <w:t>報名方式</w:t>
      </w:r>
    </w:p>
    <w:p w:rsidR="00E84E15" w:rsidRDefault="00E84E15" w:rsidP="00E84E15">
      <w:pPr>
        <w:pStyle w:val="a3"/>
        <w:numPr>
          <w:ilvl w:val="0"/>
          <w:numId w:val="15"/>
        </w:numPr>
        <w:tabs>
          <w:tab w:val="left" w:pos="1134"/>
        </w:tabs>
        <w:ind w:leftChars="0" w:left="709" w:hanging="142"/>
        <w:rPr>
          <w:rFonts w:ascii="文鼎粗圓" w:eastAsia="文鼎粗圓" w:hAnsi="標楷體"/>
          <w:szCs w:val="24"/>
        </w:rPr>
      </w:pPr>
      <w:r w:rsidRPr="006E6709">
        <w:rPr>
          <w:rFonts w:ascii="標楷體" w:eastAsia="標楷體" w:hAnsi="標楷體" w:hint="eastAsia"/>
          <w:szCs w:val="24"/>
        </w:rPr>
        <w:lastRenderedPageBreak/>
        <w:t>請</w:t>
      </w:r>
      <w:proofErr w:type="gramStart"/>
      <w:r w:rsidRPr="006E6709">
        <w:rPr>
          <w:rFonts w:ascii="標楷體" w:eastAsia="標楷體" w:hAnsi="標楷體" w:hint="eastAsia"/>
          <w:szCs w:val="24"/>
        </w:rPr>
        <w:t>逕</w:t>
      </w:r>
      <w:proofErr w:type="gramEnd"/>
      <w:r w:rsidRPr="006E6709">
        <w:rPr>
          <w:rFonts w:ascii="標楷體" w:eastAsia="標楷體" w:hAnsi="標楷體" w:hint="eastAsia"/>
          <w:szCs w:val="24"/>
        </w:rPr>
        <w:t>至新北市教師研習系統報名</w:t>
      </w:r>
      <w:r w:rsidRPr="006E6709">
        <w:rPr>
          <w:rFonts w:ascii="文鼎粗圓" w:eastAsia="文鼎粗圓" w:hAnsi="標楷體" w:hint="eastAsia"/>
          <w:szCs w:val="24"/>
        </w:rPr>
        <w:t>。</w:t>
      </w:r>
    </w:p>
    <w:p w:rsidR="00E84E15" w:rsidRDefault="00E84E15" w:rsidP="00E84E15">
      <w:pPr>
        <w:pStyle w:val="a3"/>
        <w:numPr>
          <w:ilvl w:val="0"/>
          <w:numId w:val="15"/>
        </w:numPr>
        <w:tabs>
          <w:tab w:val="left" w:pos="1134"/>
        </w:tabs>
        <w:ind w:leftChars="0" w:left="709" w:hanging="142"/>
        <w:rPr>
          <w:rFonts w:ascii="標楷體" w:eastAsia="標楷體" w:hAnsi="標楷體"/>
          <w:szCs w:val="24"/>
        </w:rPr>
      </w:pPr>
      <w:r w:rsidRPr="006E6709">
        <w:rPr>
          <w:rFonts w:ascii="標楷體" w:eastAsia="標楷體" w:hAnsi="標楷體" w:hint="eastAsia"/>
          <w:szCs w:val="24"/>
        </w:rPr>
        <w:t>響應環保請自備環保杯。</w:t>
      </w:r>
    </w:p>
    <w:p w:rsidR="00E84E15" w:rsidRPr="00D33732" w:rsidRDefault="00E84E15" w:rsidP="00E84E15">
      <w:pPr>
        <w:pStyle w:val="a3"/>
        <w:numPr>
          <w:ilvl w:val="0"/>
          <w:numId w:val="11"/>
        </w:numPr>
        <w:spacing w:line="540" w:lineRule="exact"/>
        <w:ind w:leftChars="0" w:left="661" w:hangingChars="236" w:hanging="661"/>
        <w:rPr>
          <w:rFonts w:ascii="標楷體" w:eastAsia="標楷體" w:hAnsi="標楷體"/>
          <w:b/>
          <w:sz w:val="28"/>
          <w:szCs w:val="28"/>
        </w:rPr>
      </w:pPr>
      <w:r w:rsidRPr="00D33732">
        <w:rPr>
          <w:rFonts w:ascii="標楷體" w:eastAsia="標楷體" w:hAnsi="標楷體" w:hint="eastAsia"/>
          <w:b/>
          <w:sz w:val="28"/>
          <w:szCs w:val="28"/>
        </w:rPr>
        <w:t>研習時數</w:t>
      </w:r>
    </w:p>
    <w:p w:rsidR="00E84E15" w:rsidRPr="009B79B5" w:rsidRDefault="00E84E15" w:rsidP="00E84E15">
      <w:pPr>
        <w:pStyle w:val="a3"/>
        <w:numPr>
          <w:ilvl w:val="0"/>
          <w:numId w:val="17"/>
        </w:numPr>
        <w:tabs>
          <w:tab w:val="left" w:pos="1134"/>
        </w:tabs>
        <w:ind w:leftChars="0" w:hanging="153"/>
        <w:rPr>
          <w:rFonts w:ascii="文鼎粗圓" w:eastAsia="文鼎粗圓" w:hAnsi="標楷體"/>
          <w:szCs w:val="24"/>
        </w:rPr>
      </w:pPr>
      <w:r>
        <w:rPr>
          <w:rFonts w:ascii="標楷體" w:eastAsia="標楷體" w:hAnsi="標楷體" w:hint="eastAsia"/>
          <w:szCs w:val="24"/>
        </w:rPr>
        <w:t>每場次</w:t>
      </w:r>
      <w:r w:rsidRPr="009B79B5">
        <w:rPr>
          <w:rFonts w:ascii="標楷體" w:eastAsia="標楷體" w:hAnsi="標楷體" w:hint="eastAsia"/>
          <w:szCs w:val="24"/>
        </w:rPr>
        <w:t>全程參加核予研習時數</w:t>
      </w:r>
      <w:r>
        <w:rPr>
          <w:rFonts w:ascii="標楷體" w:eastAsia="標楷體" w:hAnsi="標楷體" w:hint="eastAsia"/>
          <w:szCs w:val="24"/>
        </w:rPr>
        <w:t>3</w:t>
      </w:r>
      <w:r w:rsidRPr="009B79B5">
        <w:rPr>
          <w:rFonts w:ascii="標楷體" w:eastAsia="標楷體" w:hAnsi="標楷體" w:hint="eastAsia"/>
          <w:szCs w:val="24"/>
        </w:rPr>
        <w:t>小時</w:t>
      </w:r>
      <w:r w:rsidRPr="009B79B5">
        <w:rPr>
          <w:rFonts w:ascii="文鼎粗圓" w:eastAsia="文鼎粗圓" w:hAnsi="標楷體" w:hint="eastAsia"/>
          <w:szCs w:val="24"/>
        </w:rPr>
        <w:t>。</w:t>
      </w:r>
    </w:p>
    <w:p w:rsidR="00E84E15" w:rsidRDefault="00E84E15" w:rsidP="00E84E15">
      <w:pPr>
        <w:pStyle w:val="a3"/>
        <w:numPr>
          <w:ilvl w:val="0"/>
          <w:numId w:val="17"/>
        </w:numPr>
        <w:tabs>
          <w:tab w:val="left" w:pos="1134"/>
        </w:tabs>
        <w:ind w:leftChars="0" w:hanging="153"/>
        <w:rPr>
          <w:rFonts w:ascii="標楷體" w:eastAsia="標楷體" w:hAnsi="標楷體"/>
          <w:szCs w:val="24"/>
        </w:rPr>
      </w:pPr>
      <w:r>
        <w:rPr>
          <w:rFonts w:ascii="標楷體" w:eastAsia="標楷體" w:hAnsi="標楷體" w:hint="eastAsia"/>
          <w:szCs w:val="24"/>
        </w:rPr>
        <w:t>新北市所屬學習共同體先導學校參加教師公假(課</w:t>
      </w:r>
      <w:proofErr w:type="gramStart"/>
      <w:r>
        <w:rPr>
          <w:rFonts w:ascii="標楷體" w:eastAsia="標楷體" w:hAnsi="標楷體" w:hint="eastAsia"/>
          <w:szCs w:val="24"/>
        </w:rPr>
        <w:t>務排代</w:t>
      </w:r>
      <w:proofErr w:type="gramEnd"/>
      <w:r>
        <w:rPr>
          <w:rFonts w:ascii="標楷體" w:eastAsia="標楷體" w:hAnsi="標楷體" w:hint="eastAsia"/>
          <w:szCs w:val="24"/>
        </w:rPr>
        <w:t>)參加</w:t>
      </w:r>
      <w:r>
        <w:rPr>
          <w:rFonts w:ascii="文鼎粗圓" w:eastAsia="文鼎粗圓" w:hAnsi="標楷體" w:hint="eastAsia"/>
          <w:szCs w:val="24"/>
        </w:rPr>
        <w:t>。</w:t>
      </w:r>
    </w:p>
    <w:p w:rsidR="00E84E15" w:rsidRPr="00D33732" w:rsidRDefault="00E84E15" w:rsidP="00E84E15">
      <w:pPr>
        <w:pStyle w:val="a3"/>
        <w:numPr>
          <w:ilvl w:val="0"/>
          <w:numId w:val="11"/>
        </w:numPr>
        <w:spacing w:line="540" w:lineRule="exact"/>
        <w:ind w:leftChars="0" w:left="661" w:hangingChars="236" w:hanging="661"/>
        <w:rPr>
          <w:rFonts w:ascii="標楷體" w:eastAsia="標楷體" w:hAnsi="標楷體"/>
          <w:sz w:val="28"/>
          <w:szCs w:val="28"/>
        </w:rPr>
      </w:pPr>
      <w:r w:rsidRPr="00D33732">
        <w:rPr>
          <w:rFonts w:ascii="標楷體" w:eastAsia="標楷體" w:hAnsi="標楷體" w:hint="eastAsia"/>
          <w:b/>
          <w:sz w:val="28"/>
          <w:szCs w:val="28"/>
        </w:rPr>
        <w:t>經費概算</w:t>
      </w:r>
      <w:r w:rsidRPr="00D33732">
        <w:rPr>
          <w:rFonts w:ascii="標楷體" w:eastAsia="標楷體" w:hAnsi="標楷體" w:hint="eastAsia"/>
          <w:sz w:val="28"/>
          <w:szCs w:val="28"/>
        </w:rPr>
        <w:t>:</w:t>
      </w:r>
      <w:r>
        <w:rPr>
          <w:rFonts w:ascii="標楷體" w:eastAsia="標楷體" w:hAnsi="標楷體" w:hint="eastAsia"/>
          <w:szCs w:val="24"/>
        </w:rPr>
        <w:t>如附件3。</w:t>
      </w:r>
    </w:p>
    <w:p w:rsidR="00E84E15" w:rsidRPr="00D33732" w:rsidRDefault="00E84E15" w:rsidP="00E84E15">
      <w:pPr>
        <w:pStyle w:val="a3"/>
        <w:numPr>
          <w:ilvl w:val="0"/>
          <w:numId w:val="11"/>
        </w:numPr>
        <w:spacing w:line="540" w:lineRule="exact"/>
        <w:ind w:leftChars="0" w:left="661" w:hangingChars="236" w:hanging="661"/>
        <w:rPr>
          <w:rFonts w:ascii="標楷體" w:eastAsia="標楷體" w:hAnsi="標楷體"/>
          <w:b/>
          <w:sz w:val="28"/>
          <w:szCs w:val="28"/>
        </w:rPr>
      </w:pPr>
      <w:r w:rsidRPr="00D33732">
        <w:rPr>
          <w:rFonts w:ascii="標楷體" w:eastAsia="標楷體" w:hAnsi="標楷體" w:hint="eastAsia"/>
          <w:b/>
          <w:sz w:val="28"/>
          <w:szCs w:val="28"/>
        </w:rPr>
        <w:t>工作人員獎勵</w:t>
      </w:r>
    </w:p>
    <w:p w:rsidR="008C4E45" w:rsidRPr="00CD383A" w:rsidRDefault="008C4E45" w:rsidP="008C4E45">
      <w:pPr>
        <w:pStyle w:val="a3"/>
        <w:numPr>
          <w:ilvl w:val="0"/>
          <w:numId w:val="20"/>
        </w:numPr>
        <w:ind w:leftChars="0"/>
        <w:rPr>
          <w:rFonts w:ascii="標楷體" w:eastAsia="標楷體" w:hAnsi="標楷體"/>
          <w:szCs w:val="24"/>
          <w:u w:val="single"/>
        </w:rPr>
      </w:pPr>
      <w:r w:rsidRPr="00CD383A">
        <w:rPr>
          <w:rFonts w:ascii="標楷體" w:eastAsia="標楷體" w:hAnsi="標楷體" w:hint="eastAsia"/>
          <w:szCs w:val="24"/>
        </w:rPr>
        <w:t>承辦區級公開授課學校獎勵：承辦本活動工作人員</w:t>
      </w:r>
      <w:r>
        <w:rPr>
          <w:rFonts w:ascii="標楷體" w:eastAsia="標楷體" w:hAnsi="標楷體" w:hint="eastAsia"/>
          <w:szCs w:val="24"/>
        </w:rPr>
        <w:t>(含校長)</w:t>
      </w:r>
      <w:r w:rsidRPr="00CD383A">
        <w:rPr>
          <w:rFonts w:ascii="標楷體" w:eastAsia="標楷體" w:hAnsi="標楷體" w:hint="eastAsia"/>
          <w:szCs w:val="24"/>
        </w:rPr>
        <w:t>依據「公立高級中等以下學校校長成績考核辦法」、「公立高級中等以下學校教師成績考核辦法」及「新北市政府所屬各級學校及幼兒園辦理教師敘獎處理原則」附表第1項第2款，核予各校教學者嘉獎2次，</w:t>
      </w:r>
      <w:r w:rsidRPr="00CD383A">
        <w:rPr>
          <w:rFonts w:ascii="標楷體" w:eastAsia="標楷體" w:hAnsi="標楷體" w:hint="eastAsia"/>
          <w:szCs w:val="24"/>
          <w:u w:val="single"/>
        </w:rPr>
        <w:t>每場次各校工作人員嘉獎1次以</w:t>
      </w:r>
      <w:r w:rsidRPr="00CD383A">
        <w:rPr>
          <w:rFonts w:ascii="標楷體" w:eastAsia="標楷體" w:hAnsi="標楷體"/>
          <w:szCs w:val="24"/>
          <w:u w:val="single"/>
        </w:rPr>
        <w:t>3</w:t>
      </w:r>
      <w:r w:rsidRPr="00CD383A">
        <w:rPr>
          <w:rFonts w:ascii="標楷體" w:eastAsia="標楷體" w:hAnsi="標楷體" w:hint="eastAsia"/>
          <w:szCs w:val="24"/>
          <w:u w:val="single"/>
        </w:rPr>
        <w:t>人為限。</w:t>
      </w:r>
    </w:p>
    <w:p w:rsidR="008C4E45" w:rsidRDefault="008C4E45" w:rsidP="008C4E45">
      <w:pPr>
        <w:pStyle w:val="a3"/>
        <w:numPr>
          <w:ilvl w:val="0"/>
          <w:numId w:val="20"/>
        </w:numPr>
        <w:ind w:leftChars="0"/>
        <w:rPr>
          <w:rFonts w:ascii="標楷體" w:eastAsia="標楷體" w:hAnsi="標楷體"/>
          <w:szCs w:val="24"/>
        </w:rPr>
      </w:pPr>
      <w:r w:rsidRPr="00CE56AD">
        <w:rPr>
          <w:rFonts w:ascii="標楷體" w:eastAsia="標楷體" w:hAnsi="標楷體" w:hint="eastAsia"/>
          <w:szCs w:val="24"/>
        </w:rPr>
        <w:t>學習共同體分區中心學校工作人員獎勵：承辦本活動圓滿達成任務，工作人員</w:t>
      </w:r>
      <w:r w:rsidRPr="006544D6">
        <w:rPr>
          <w:rFonts w:ascii="標楷體" w:eastAsia="標楷體" w:hAnsi="標楷體" w:hint="eastAsia"/>
          <w:szCs w:val="24"/>
        </w:rPr>
        <w:t>(含校長)</w:t>
      </w:r>
      <w:r w:rsidRPr="00CE56AD">
        <w:rPr>
          <w:rFonts w:ascii="標楷體" w:eastAsia="標楷體" w:hAnsi="標楷體" w:hint="eastAsia"/>
          <w:szCs w:val="24"/>
        </w:rPr>
        <w:t>依據「公立高級中等以下學校校長成績考核辦法」、「公立高級中等以下學校教師成績考核辦法」及「新北市政府所屬各級學校及幼兒園辦理教師敘獎處理原則」附表第2項第2款，核予嘉獎1次以4人為限，含主辦1人嘉獎2次。</w:t>
      </w:r>
    </w:p>
    <w:p w:rsidR="00E84E15" w:rsidRDefault="00E84E15" w:rsidP="008C4E45">
      <w:pPr>
        <w:pStyle w:val="a3"/>
        <w:numPr>
          <w:ilvl w:val="0"/>
          <w:numId w:val="20"/>
        </w:numPr>
        <w:ind w:leftChars="0"/>
        <w:rPr>
          <w:rFonts w:ascii="標楷體" w:eastAsia="標楷體" w:hAnsi="標楷體"/>
          <w:szCs w:val="24"/>
        </w:rPr>
      </w:pPr>
      <w:r w:rsidRPr="00D33732">
        <w:rPr>
          <w:rFonts w:ascii="標楷體" w:eastAsia="標楷體" w:hAnsi="標楷體" w:hint="eastAsia"/>
          <w:szCs w:val="24"/>
        </w:rPr>
        <w:t>校長部分提報教育局人事室辦理敘獎，教師部分則授權學校依規定辦理敘獎事宜</w:t>
      </w:r>
      <w:r w:rsidRPr="00D33732">
        <w:rPr>
          <w:rFonts w:ascii="文鼎粗圓" w:eastAsia="文鼎粗圓" w:hAnsi="標楷體" w:hint="eastAsia"/>
          <w:szCs w:val="24"/>
        </w:rPr>
        <w:t>。</w:t>
      </w:r>
    </w:p>
    <w:p w:rsidR="00E84E15" w:rsidRPr="00D33732" w:rsidRDefault="00E84E15" w:rsidP="00E84E15">
      <w:pPr>
        <w:pStyle w:val="a3"/>
        <w:numPr>
          <w:ilvl w:val="0"/>
          <w:numId w:val="11"/>
        </w:numPr>
        <w:spacing w:line="540" w:lineRule="exact"/>
        <w:ind w:leftChars="0" w:left="661" w:hangingChars="236" w:hanging="661"/>
        <w:rPr>
          <w:rFonts w:ascii="標楷體" w:eastAsia="標楷體" w:hAnsi="標楷體"/>
          <w:b/>
          <w:sz w:val="28"/>
          <w:szCs w:val="28"/>
        </w:rPr>
      </w:pPr>
      <w:r w:rsidRPr="00D33732">
        <w:rPr>
          <w:rFonts w:ascii="標楷體" w:eastAsia="標楷體" w:hAnsi="標楷體" w:hint="eastAsia"/>
          <w:b/>
          <w:sz w:val="28"/>
          <w:szCs w:val="28"/>
        </w:rPr>
        <w:t>預期效益</w:t>
      </w:r>
    </w:p>
    <w:p w:rsidR="00E84E15" w:rsidRPr="00CF5A1D" w:rsidRDefault="00E84E15" w:rsidP="00E84E15">
      <w:pPr>
        <w:pStyle w:val="a3"/>
        <w:numPr>
          <w:ilvl w:val="0"/>
          <w:numId w:val="18"/>
        </w:numPr>
        <w:tabs>
          <w:tab w:val="left" w:pos="1134"/>
        </w:tabs>
        <w:ind w:leftChars="0" w:left="1134" w:hanging="567"/>
        <w:rPr>
          <w:rFonts w:ascii="標楷體" w:eastAsia="標楷體" w:hAnsi="標楷體"/>
          <w:szCs w:val="24"/>
        </w:rPr>
      </w:pPr>
      <w:r w:rsidRPr="00CF5A1D">
        <w:rPr>
          <w:rFonts w:ascii="標楷體" w:eastAsia="標楷體" w:hAnsi="標楷體" w:hint="eastAsia"/>
          <w:szCs w:val="24"/>
        </w:rPr>
        <w:t>深化課程實踐</w:t>
      </w:r>
      <w:r>
        <w:rPr>
          <w:rFonts w:ascii="新細明體" w:eastAsia="新細明體" w:hAnsi="新細明體" w:hint="eastAsia"/>
          <w:szCs w:val="24"/>
        </w:rPr>
        <w:t>:</w:t>
      </w:r>
      <w:r w:rsidRPr="00CF5A1D">
        <w:rPr>
          <w:rFonts w:ascii="標楷體" w:eastAsia="標楷體" w:hAnsi="標楷體" w:hint="eastAsia"/>
          <w:szCs w:val="24"/>
        </w:rPr>
        <w:t>建構一個以基地學校為網絡的學習共同體專業成長體系，增進</w:t>
      </w:r>
      <w:proofErr w:type="gramStart"/>
      <w:r w:rsidRPr="00CF5A1D">
        <w:rPr>
          <w:rFonts w:ascii="標楷體" w:eastAsia="標楷體" w:hAnsi="標楷體" w:hint="eastAsia"/>
          <w:szCs w:val="24"/>
        </w:rPr>
        <w:t>教師備課的</w:t>
      </w:r>
      <w:proofErr w:type="gramEnd"/>
      <w:r w:rsidRPr="00CF5A1D">
        <w:rPr>
          <w:rFonts w:ascii="標楷體" w:eastAsia="標楷體" w:hAnsi="標楷體" w:hint="eastAsia"/>
          <w:szCs w:val="24"/>
        </w:rPr>
        <w:t>專業成長，透過協助</w:t>
      </w:r>
      <w:proofErr w:type="gramStart"/>
      <w:r w:rsidRPr="00CF5A1D">
        <w:rPr>
          <w:rFonts w:ascii="標楷體" w:eastAsia="標楷體" w:hAnsi="標楷體" w:hint="eastAsia"/>
          <w:szCs w:val="24"/>
        </w:rPr>
        <w:t>教師備課</w:t>
      </w:r>
      <w:proofErr w:type="gramEnd"/>
      <w:r w:rsidRPr="00CF5A1D">
        <w:rPr>
          <w:rFonts w:ascii="標楷體" w:eastAsia="標楷體" w:hAnsi="標楷體" w:hint="eastAsia"/>
          <w:szCs w:val="24"/>
        </w:rPr>
        <w:t>，結合行動研究深化學習共同體的實踐經驗。</w:t>
      </w:r>
    </w:p>
    <w:p w:rsidR="00E84E15" w:rsidRPr="00CF5A1D" w:rsidRDefault="00E84E15" w:rsidP="00E84E15">
      <w:pPr>
        <w:pStyle w:val="a3"/>
        <w:numPr>
          <w:ilvl w:val="0"/>
          <w:numId w:val="18"/>
        </w:numPr>
        <w:tabs>
          <w:tab w:val="left" w:pos="1134"/>
        </w:tabs>
        <w:ind w:leftChars="0" w:left="1134" w:hanging="567"/>
        <w:rPr>
          <w:rFonts w:ascii="標楷體" w:eastAsia="標楷體" w:hAnsi="標楷體"/>
          <w:szCs w:val="24"/>
        </w:rPr>
      </w:pPr>
      <w:r w:rsidRPr="00CF5A1D">
        <w:rPr>
          <w:rFonts w:ascii="標楷體" w:eastAsia="標楷體" w:hAnsi="標楷體" w:hint="eastAsia"/>
          <w:szCs w:val="24"/>
        </w:rPr>
        <w:t>落實課程諮詢協作</w:t>
      </w:r>
      <w:r w:rsidRPr="00CF5A1D">
        <w:rPr>
          <w:rFonts w:ascii="新細明體" w:eastAsia="新細明體" w:hAnsi="新細明體" w:hint="eastAsia"/>
          <w:szCs w:val="24"/>
        </w:rPr>
        <w:t>:</w:t>
      </w:r>
      <w:r w:rsidRPr="00CF5A1D">
        <w:rPr>
          <w:rFonts w:ascii="標楷體" w:eastAsia="標楷體" w:hAnsi="標楷體" w:hint="eastAsia"/>
          <w:szCs w:val="24"/>
        </w:rPr>
        <w:t>透過學習共同體共識營及分區學習共同體工作坊邀集課程專家進行課程概念統整與迷思概念澄清，進行課程理論與課堂教學之交互論證，以落實課堂設計之研究。</w:t>
      </w:r>
    </w:p>
    <w:p w:rsidR="00E84E15" w:rsidRPr="00D33732" w:rsidRDefault="00E84E15" w:rsidP="00E84E15">
      <w:pPr>
        <w:pStyle w:val="a3"/>
        <w:numPr>
          <w:ilvl w:val="0"/>
          <w:numId w:val="11"/>
        </w:numPr>
        <w:spacing w:line="540" w:lineRule="exact"/>
        <w:ind w:leftChars="0"/>
        <w:rPr>
          <w:rFonts w:ascii="標楷體" w:eastAsia="標楷體" w:hAnsi="標楷體"/>
          <w:b/>
          <w:sz w:val="28"/>
          <w:szCs w:val="28"/>
        </w:rPr>
      </w:pPr>
      <w:r w:rsidRPr="00D33732">
        <w:rPr>
          <w:rFonts w:ascii="標楷體" w:eastAsia="標楷體" w:hAnsi="標楷體" w:hint="eastAsia"/>
          <w:b/>
          <w:sz w:val="28"/>
          <w:szCs w:val="28"/>
        </w:rPr>
        <w:t>本計畫奉核後實施，修正時亦同。</w:t>
      </w:r>
    </w:p>
    <w:p w:rsidR="00A25F38" w:rsidRPr="00E84E15" w:rsidRDefault="00A25F38" w:rsidP="00E84E15"/>
    <w:sectPr w:rsidR="00A25F38" w:rsidRPr="00E84E15" w:rsidSect="003728B2">
      <w:pgSz w:w="11906" w:h="16838" w:code="9"/>
      <w:pgMar w:top="1021" w:right="1134" w:bottom="567" w:left="1134" w:header="851" w:footer="454"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文鼎粗圓">
    <w:altName w:val="Arial Unicode MS"/>
    <w:charset w:val="88"/>
    <w:family w:val="modern"/>
    <w:pitch w:val="fixed"/>
    <w:sig w:usb0="800002E3" w:usb1="38CF7C7A"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2023C"/>
    <w:multiLevelType w:val="hybridMultilevel"/>
    <w:tmpl w:val="C7A24A9E"/>
    <w:lvl w:ilvl="0" w:tplc="711E0174">
      <w:start w:val="1"/>
      <w:numFmt w:val="taiwaneseCountingThousand"/>
      <w:lvlText w:val="(%1)"/>
      <w:lvlJc w:val="left"/>
      <w:pPr>
        <w:ind w:left="720" w:hanging="720"/>
      </w:pPr>
      <w:rPr>
        <w:rFonts w:ascii="標楷體" w:eastAsia="標楷體" w:hAnsi="Times New Roman"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BE573E5"/>
    <w:multiLevelType w:val="hybridMultilevel"/>
    <w:tmpl w:val="33023EB8"/>
    <w:lvl w:ilvl="0" w:tplc="711E0174">
      <w:start w:val="1"/>
      <w:numFmt w:val="taiwaneseCountingThousand"/>
      <w:lvlText w:val="(%1)"/>
      <w:lvlJc w:val="left"/>
      <w:pPr>
        <w:ind w:left="840" w:hanging="720"/>
      </w:pPr>
      <w:rPr>
        <w:rFonts w:ascii="標楷體" w:eastAsia="標楷體" w:hAnsi="Times New Roman" w:hint="eastAsia"/>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2" w15:restartNumberingAfterBreak="0">
    <w:nsid w:val="0F2651C7"/>
    <w:multiLevelType w:val="hybridMultilevel"/>
    <w:tmpl w:val="0FDEFCB8"/>
    <w:lvl w:ilvl="0" w:tplc="711E0174">
      <w:start w:val="1"/>
      <w:numFmt w:val="taiwaneseCountingThousand"/>
      <w:lvlText w:val="(%1)"/>
      <w:lvlJc w:val="left"/>
      <w:pPr>
        <w:ind w:left="600" w:hanging="480"/>
      </w:pPr>
      <w:rPr>
        <w:rFonts w:ascii="標楷體" w:eastAsia="標楷體" w:hAnsi="Times New Roman" w:hint="eastAsia"/>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3" w15:restartNumberingAfterBreak="0">
    <w:nsid w:val="1E3053E4"/>
    <w:multiLevelType w:val="hybridMultilevel"/>
    <w:tmpl w:val="4810FF04"/>
    <w:lvl w:ilvl="0" w:tplc="711E0174">
      <w:start w:val="1"/>
      <w:numFmt w:val="taiwaneseCountingThousand"/>
      <w:lvlText w:val="(%1)"/>
      <w:lvlJc w:val="left"/>
      <w:pPr>
        <w:ind w:left="1046" w:hanging="480"/>
      </w:pPr>
      <w:rPr>
        <w:rFonts w:ascii="標楷體" w:eastAsia="標楷體" w:hAnsi="Times New Roman" w:hint="eastAsia"/>
      </w:r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start w:val="1"/>
      <w:numFmt w:val="decimal"/>
      <w:lvlText w:val="%4."/>
      <w:lvlJc w:val="left"/>
      <w:pPr>
        <w:ind w:left="2486" w:hanging="480"/>
      </w:pPr>
    </w:lvl>
    <w:lvl w:ilvl="4" w:tplc="04090019">
      <w:start w:val="1"/>
      <w:numFmt w:val="ideographTraditional"/>
      <w:lvlText w:val="%5、"/>
      <w:lvlJc w:val="left"/>
      <w:pPr>
        <w:ind w:left="2966" w:hanging="480"/>
      </w:pPr>
    </w:lvl>
    <w:lvl w:ilvl="5" w:tplc="0409001B">
      <w:start w:val="1"/>
      <w:numFmt w:val="lowerRoman"/>
      <w:lvlText w:val="%6."/>
      <w:lvlJc w:val="right"/>
      <w:pPr>
        <w:ind w:left="3446" w:hanging="480"/>
      </w:pPr>
    </w:lvl>
    <w:lvl w:ilvl="6" w:tplc="0409000F">
      <w:start w:val="1"/>
      <w:numFmt w:val="decimal"/>
      <w:lvlText w:val="%7."/>
      <w:lvlJc w:val="left"/>
      <w:pPr>
        <w:ind w:left="3926" w:hanging="480"/>
      </w:pPr>
    </w:lvl>
    <w:lvl w:ilvl="7" w:tplc="04090019">
      <w:start w:val="1"/>
      <w:numFmt w:val="ideographTraditional"/>
      <w:lvlText w:val="%8、"/>
      <w:lvlJc w:val="left"/>
      <w:pPr>
        <w:ind w:left="4406" w:hanging="480"/>
      </w:pPr>
    </w:lvl>
    <w:lvl w:ilvl="8" w:tplc="0409001B">
      <w:start w:val="1"/>
      <w:numFmt w:val="lowerRoman"/>
      <w:lvlText w:val="%9."/>
      <w:lvlJc w:val="right"/>
      <w:pPr>
        <w:ind w:left="4886" w:hanging="480"/>
      </w:pPr>
    </w:lvl>
  </w:abstractNum>
  <w:abstractNum w:abstractNumId="4" w15:restartNumberingAfterBreak="0">
    <w:nsid w:val="21BF5905"/>
    <w:multiLevelType w:val="hybridMultilevel"/>
    <w:tmpl w:val="2D801642"/>
    <w:lvl w:ilvl="0" w:tplc="C1906C04">
      <w:start w:val="1"/>
      <w:numFmt w:val="taiwaneseCountingThousand"/>
      <w:lvlText w:val="(%1)"/>
      <w:lvlJc w:val="left"/>
      <w:pPr>
        <w:ind w:left="615" w:hanging="480"/>
      </w:pPr>
    </w:lvl>
    <w:lvl w:ilvl="1" w:tplc="04090019">
      <w:start w:val="1"/>
      <w:numFmt w:val="ideographTraditional"/>
      <w:lvlText w:val="%2、"/>
      <w:lvlJc w:val="left"/>
      <w:pPr>
        <w:ind w:left="1095" w:hanging="480"/>
      </w:pPr>
    </w:lvl>
    <w:lvl w:ilvl="2" w:tplc="0409001B">
      <w:start w:val="1"/>
      <w:numFmt w:val="lowerRoman"/>
      <w:lvlText w:val="%3."/>
      <w:lvlJc w:val="right"/>
      <w:pPr>
        <w:ind w:left="1575" w:hanging="480"/>
      </w:pPr>
    </w:lvl>
    <w:lvl w:ilvl="3" w:tplc="0409000F">
      <w:start w:val="1"/>
      <w:numFmt w:val="decimal"/>
      <w:lvlText w:val="%4."/>
      <w:lvlJc w:val="left"/>
      <w:pPr>
        <w:ind w:left="2055" w:hanging="480"/>
      </w:pPr>
    </w:lvl>
    <w:lvl w:ilvl="4" w:tplc="04090019">
      <w:start w:val="1"/>
      <w:numFmt w:val="ideographTraditional"/>
      <w:lvlText w:val="%5、"/>
      <w:lvlJc w:val="left"/>
      <w:pPr>
        <w:ind w:left="2535" w:hanging="480"/>
      </w:pPr>
    </w:lvl>
    <w:lvl w:ilvl="5" w:tplc="0409001B">
      <w:start w:val="1"/>
      <w:numFmt w:val="lowerRoman"/>
      <w:lvlText w:val="%6."/>
      <w:lvlJc w:val="right"/>
      <w:pPr>
        <w:ind w:left="3015" w:hanging="480"/>
      </w:pPr>
    </w:lvl>
    <w:lvl w:ilvl="6" w:tplc="0409000F">
      <w:start w:val="1"/>
      <w:numFmt w:val="decimal"/>
      <w:lvlText w:val="%7."/>
      <w:lvlJc w:val="left"/>
      <w:pPr>
        <w:ind w:left="3495" w:hanging="480"/>
      </w:pPr>
    </w:lvl>
    <w:lvl w:ilvl="7" w:tplc="04090019">
      <w:start w:val="1"/>
      <w:numFmt w:val="ideographTraditional"/>
      <w:lvlText w:val="%8、"/>
      <w:lvlJc w:val="left"/>
      <w:pPr>
        <w:ind w:left="3975" w:hanging="480"/>
      </w:pPr>
    </w:lvl>
    <w:lvl w:ilvl="8" w:tplc="0409001B">
      <w:start w:val="1"/>
      <w:numFmt w:val="lowerRoman"/>
      <w:lvlText w:val="%9."/>
      <w:lvlJc w:val="right"/>
      <w:pPr>
        <w:ind w:left="4455" w:hanging="480"/>
      </w:pPr>
    </w:lvl>
  </w:abstractNum>
  <w:abstractNum w:abstractNumId="5" w15:restartNumberingAfterBreak="0">
    <w:nsid w:val="35C510E4"/>
    <w:multiLevelType w:val="hybridMultilevel"/>
    <w:tmpl w:val="08061EEA"/>
    <w:lvl w:ilvl="0" w:tplc="02B8C5FA">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470134D1"/>
    <w:multiLevelType w:val="hybridMultilevel"/>
    <w:tmpl w:val="08061EEA"/>
    <w:lvl w:ilvl="0" w:tplc="02B8C5FA">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7" w15:restartNumberingAfterBreak="0">
    <w:nsid w:val="53676242"/>
    <w:multiLevelType w:val="hybridMultilevel"/>
    <w:tmpl w:val="037042D6"/>
    <w:lvl w:ilvl="0" w:tplc="02B8C5FA">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5A774CBD"/>
    <w:multiLevelType w:val="hybridMultilevel"/>
    <w:tmpl w:val="82D0DFDA"/>
    <w:lvl w:ilvl="0" w:tplc="711E0174">
      <w:start w:val="1"/>
      <w:numFmt w:val="taiwaneseCountingThousand"/>
      <w:lvlText w:val="(%1)"/>
      <w:lvlJc w:val="left"/>
      <w:pPr>
        <w:ind w:left="720" w:hanging="720"/>
      </w:pPr>
      <w:rPr>
        <w:rFonts w:ascii="標楷體" w:eastAsia="標楷體" w:hAnsi="Times New Roman"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5C4A5934"/>
    <w:multiLevelType w:val="hybridMultilevel"/>
    <w:tmpl w:val="AE3CCD5A"/>
    <w:lvl w:ilvl="0" w:tplc="02B8C5FA">
      <w:start w:val="1"/>
      <w:numFmt w:val="taiwaneseCountingThousand"/>
      <w:lvlText w:val="(%1)"/>
      <w:lvlJc w:val="left"/>
      <w:pPr>
        <w:ind w:left="855" w:hanging="720"/>
      </w:pPr>
    </w:lvl>
    <w:lvl w:ilvl="1" w:tplc="04090019">
      <w:start w:val="1"/>
      <w:numFmt w:val="ideographTraditional"/>
      <w:lvlText w:val="%2、"/>
      <w:lvlJc w:val="left"/>
      <w:pPr>
        <w:ind w:left="1095" w:hanging="480"/>
      </w:pPr>
    </w:lvl>
    <w:lvl w:ilvl="2" w:tplc="0409001B">
      <w:start w:val="1"/>
      <w:numFmt w:val="lowerRoman"/>
      <w:lvlText w:val="%3."/>
      <w:lvlJc w:val="right"/>
      <w:pPr>
        <w:ind w:left="1575" w:hanging="480"/>
      </w:pPr>
    </w:lvl>
    <w:lvl w:ilvl="3" w:tplc="0409000F">
      <w:start w:val="1"/>
      <w:numFmt w:val="decimal"/>
      <w:lvlText w:val="%4."/>
      <w:lvlJc w:val="left"/>
      <w:pPr>
        <w:ind w:left="2055" w:hanging="480"/>
      </w:pPr>
    </w:lvl>
    <w:lvl w:ilvl="4" w:tplc="04090019">
      <w:start w:val="1"/>
      <w:numFmt w:val="ideographTraditional"/>
      <w:lvlText w:val="%5、"/>
      <w:lvlJc w:val="left"/>
      <w:pPr>
        <w:ind w:left="2535" w:hanging="480"/>
      </w:pPr>
    </w:lvl>
    <w:lvl w:ilvl="5" w:tplc="0409001B">
      <w:start w:val="1"/>
      <w:numFmt w:val="lowerRoman"/>
      <w:lvlText w:val="%6."/>
      <w:lvlJc w:val="right"/>
      <w:pPr>
        <w:ind w:left="3015" w:hanging="480"/>
      </w:pPr>
    </w:lvl>
    <w:lvl w:ilvl="6" w:tplc="0409000F">
      <w:start w:val="1"/>
      <w:numFmt w:val="decimal"/>
      <w:lvlText w:val="%7."/>
      <w:lvlJc w:val="left"/>
      <w:pPr>
        <w:ind w:left="3495" w:hanging="480"/>
      </w:pPr>
    </w:lvl>
    <w:lvl w:ilvl="7" w:tplc="04090019">
      <w:start w:val="1"/>
      <w:numFmt w:val="ideographTraditional"/>
      <w:lvlText w:val="%8、"/>
      <w:lvlJc w:val="left"/>
      <w:pPr>
        <w:ind w:left="3975" w:hanging="480"/>
      </w:pPr>
    </w:lvl>
    <w:lvl w:ilvl="8" w:tplc="0409001B">
      <w:start w:val="1"/>
      <w:numFmt w:val="lowerRoman"/>
      <w:lvlText w:val="%9."/>
      <w:lvlJc w:val="right"/>
      <w:pPr>
        <w:ind w:left="4455" w:hanging="480"/>
      </w:pPr>
    </w:lvl>
  </w:abstractNum>
  <w:abstractNum w:abstractNumId="10" w15:restartNumberingAfterBreak="0">
    <w:nsid w:val="5EE4201E"/>
    <w:multiLevelType w:val="hybridMultilevel"/>
    <w:tmpl w:val="30B4ECDA"/>
    <w:lvl w:ilvl="0" w:tplc="D5E43F56">
      <w:start w:val="1"/>
      <w:numFmt w:val="taiwaneseCountingThousand"/>
      <w:lvlText w:val="(%1)"/>
      <w:lvlJc w:val="left"/>
      <w:pPr>
        <w:ind w:left="600" w:hanging="48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1" w15:restartNumberingAfterBreak="0">
    <w:nsid w:val="7D754E21"/>
    <w:multiLevelType w:val="hybridMultilevel"/>
    <w:tmpl w:val="F5AC61DA"/>
    <w:lvl w:ilvl="0" w:tplc="6DA6F4C4">
      <w:start w:val="1"/>
      <w:numFmt w:val="taiwaneseCountingThousand"/>
      <w:lvlText w:val="%1、"/>
      <w:lvlJc w:val="left"/>
      <w:pPr>
        <w:ind w:left="720" w:hanging="720"/>
      </w:pPr>
      <w:rPr>
        <w:b/>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9"/>
  </w:num>
  <w:num w:numId="13">
    <w:abstractNumId w:val="4"/>
  </w:num>
  <w:num w:numId="14">
    <w:abstractNumId w:val="10"/>
  </w:num>
  <w:num w:numId="15">
    <w:abstractNumId w:val="1"/>
  </w:num>
  <w:num w:numId="16">
    <w:abstractNumId w:val="2"/>
  </w:num>
  <w:num w:numId="17">
    <w:abstractNumId w:val="8"/>
  </w:num>
  <w:num w:numId="18">
    <w:abstractNumId w:val="0"/>
  </w:num>
  <w:num w:numId="19">
    <w:abstractNumId w:val="3"/>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E15"/>
    <w:rsid w:val="003704EF"/>
    <w:rsid w:val="006C464B"/>
    <w:rsid w:val="008C4E45"/>
    <w:rsid w:val="00A25F38"/>
    <w:rsid w:val="00AF3F83"/>
    <w:rsid w:val="00B1454B"/>
    <w:rsid w:val="00E84E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3D08C-FD20-4E2F-9BF1-4D1B97232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E15"/>
    <w:pPr>
      <w:ind w:left="1418" w:hanging="85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4E1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79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海工教學組</cp:lastModifiedBy>
  <cp:revision>2</cp:revision>
  <dcterms:created xsi:type="dcterms:W3CDTF">2016-03-22T03:30:00Z</dcterms:created>
  <dcterms:modified xsi:type="dcterms:W3CDTF">2016-03-22T03:30:00Z</dcterms:modified>
</cp:coreProperties>
</file>