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0A0" w:rsidRPr="00B04DB8" w:rsidRDefault="00B203D8" w:rsidP="008924F2">
      <w:pPr>
        <w:tabs>
          <w:tab w:val="left" w:pos="600"/>
        </w:tabs>
        <w:adjustRightInd w:val="0"/>
        <w:jc w:val="center"/>
        <w:textAlignment w:val="baseline"/>
        <w:rPr>
          <w:rFonts w:ascii="Times New Roman" w:eastAsia="標楷體" w:hAnsi="Times New Roman" w:cs="Times New Roman"/>
          <w:b/>
          <w:color w:val="000000" w:themeColor="text1"/>
          <w:kern w:val="0"/>
          <w:sz w:val="28"/>
          <w:szCs w:val="28"/>
        </w:rPr>
      </w:pPr>
      <w:r>
        <w:rPr>
          <w:rFonts w:ascii="Times New Roman" w:eastAsia="標楷體" w:hAnsi="Times New Roman" w:cs="Times New Roman"/>
          <w:b/>
          <w:noProof/>
          <w:color w:val="000000" w:themeColor="text1"/>
          <w:kern w:val="0"/>
          <w:sz w:val="28"/>
          <w:szCs w:val="28"/>
        </w:rPr>
        <w:pict>
          <v:rect id="矩形 1" o:spid="_x0000_s1027" style="position:absolute;left:0;text-align:left;margin-left:751.95pt;margin-top:5.3pt;width:56.7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" filled="f" stroked="f">
            <v:textbox>
              <w:txbxContent>
                <w:p w:rsidR="00CF10A0" w:rsidRPr="004B317D" w:rsidRDefault="00CF10A0" w:rsidP="00CF10A0">
                  <w:pPr>
                    <w:rPr>
                      <w:rFonts w:ascii="標楷體" w:eastAsia="標楷體" w:hAnsi="標楷體"/>
                      <w:sz w:val="26"/>
                      <w:szCs w:val="26"/>
                    </w:rPr>
                  </w:pPr>
                  <w:r w:rsidRPr="004B317D">
                    <w:rPr>
                      <w:rFonts w:ascii="標楷體" w:eastAsia="標楷體" w:hAnsi="標楷體" w:hint="eastAsia"/>
                      <w:sz w:val="26"/>
                      <w:szCs w:val="26"/>
                    </w:rPr>
                    <w:t>附件六</w:t>
                  </w:r>
                </w:p>
              </w:txbxContent>
            </v:textbox>
            <w10:wrap anchorx="page" anchory="page"/>
          </v:rect>
        </w:pict>
      </w:r>
      <w:proofErr w:type="gramStart"/>
      <w:r w:rsidR="00CF10A0" w:rsidRPr="00B04DB8">
        <w:rPr>
          <w:rFonts w:ascii="Times New Roman" w:eastAsia="標楷體" w:hAnsi="Times New Roman" w:cs="Times New Roman"/>
          <w:b/>
          <w:color w:val="000000" w:themeColor="text1"/>
          <w:kern w:val="0"/>
          <w:sz w:val="28"/>
          <w:szCs w:val="28"/>
        </w:rPr>
        <w:t>臺</w:t>
      </w:r>
      <w:proofErr w:type="gramEnd"/>
      <w:r w:rsidR="00CF10A0" w:rsidRPr="00B04DB8">
        <w:rPr>
          <w:rFonts w:ascii="Times New Roman" w:eastAsia="標楷體" w:hAnsi="Times New Roman" w:cs="Times New Roman"/>
          <w:b/>
          <w:color w:val="000000" w:themeColor="text1"/>
          <w:kern w:val="0"/>
          <w:sz w:val="28"/>
          <w:szCs w:val="28"/>
        </w:rPr>
        <w:t>閩地區</w:t>
      </w:r>
      <w:proofErr w:type="gramStart"/>
      <w:r w:rsidR="00CF10A0" w:rsidRPr="00B04DB8">
        <w:rPr>
          <w:rFonts w:ascii="Times New Roman" w:eastAsia="標楷體" w:hAnsi="Times New Roman" w:cs="Times New Roman"/>
          <w:b/>
          <w:color w:val="000000" w:themeColor="text1"/>
          <w:kern w:val="0"/>
          <w:sz w:val="28"/>
          <w:szCs w:val="28"/>
        </w:rPr>
        <w:t>104</w:t>
      </w:r>
      <w:proofErr w:type="gramEnd"/>
      <w:r w:rsidR="00CF10A0" w:rsidRPr="00B04DB8">
        <w:rPr>
          <w:rFonts w:ascii="Times New Roman" w:eastAsia="標楷體" w:hAnsi="Times New Roman" w:cs="Times New Roman"/>
          <w:b/>
          <w:color w:val="000000" w:themeColor="text1"/>
          <w:kern w:val="0"/>
          <w:sz w:val="28"/>
          <w:szCs w:val="28"/>
        </w:rPr>
        <w:t>年度自學進修普通型高級中等教育畢業程度學力鑑定考試簡章</w:t>
      </w:r>
    </w:p>
    <w:p w:rsidR="00CF10A0" w:rsidRPr="00A4686F" w:rsidRDefault="00CF10A0" w:rsidP="008924F2">
      <w:pPr>
        <w:tabs>
          <w:tab w:val="left" w:pos="600"/>
        </w:tabs>
        <w:adjustRightInd w:val="0"/>
        <w:jc w:val="both"/>
        <w:textAlignment w:val="baseline"/>
        <w:rPr>
          <w:rFonts w:ascii="Times New Roman" w:eastAsia="標楷體" w:hAnsi="Times New Roman" w:cs="Times New Roman"/>
          <w:b/>
          <w:color w:val="000000" w:themeColor="text1"/>
          <w:kern w:val="0"/>
          <w:szCs w:val="24"/>
        </w:rPr>
      </w:pPr>
      <w:r w:rsidRPr="00A4686F">
        <w:rPr>
          <w:rFonts w:ascii="Times New Roman" w:eastAsia="標楷體" w:hAnsi="Times New Roman" w:cs="Times New Roman"/>
          <w:b/>
          <w:color w:val="000000" w:themeColor="text1"/>
          <w:kern w:val="0"/>
          <w:szCs w:val="24"/>
        </w:rPr>
        <w:t>壹、依據</w:t>
      </w:r>
    </w:p>
    <w:p w:rsidR="00CF10A0" w:rsidRPr="008924F2" w:rsidRDefault="00CF10A0" w:rsidP="008924F2">
      <w:pPr>
        <w:widowControl/>
        <w:numPr>
          <w:ilvl w:val="0"/>
          <w:numId w:val="1"/>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高級中等教育法。</w:t>
      </w:r>
    </w:p>
    <w:p w:rsidR="00CF10A0" w:rsidRPr="008924F2" w:rsidRDefault="00CF10A0" w:rsidP="008924F2">
      <w:pPr>
        <w:widowControl/>
        <w:numPr>
          <w:ilvl w:val="0"/>
          <w:numId w:val="1"/>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標楷體" w:cs="Times New Roman"/>
          <w:color w:val="000000" w:themeColor="text1"/>
          <w:kern w:val="0"/>
          <w:sz w:val="20"/>
          <w:szCs w:val="20"/>
        </w:rPr>
        <w:t>自學進修高級中等教育學力鑑定考試辦法</w:t>
      </w:r>
      <w:r w:rsidRPr="008924F2">
        <w:rPr>
          <w:rFonts w:ascii="Times New Roman" w:eastAsia="標楷體" w:hAnsi="Times New Roman" w:cs="Times New Roman"/>
          <w:color w:val="000000" w:themeColor="text1"/>
          <w:kern w:val="0"/>
          <w:sz w:val="20"/>
          <w:szCs w:val="20"/>
        </w:rPr>
        <w:t>。</w:t>
      </w:r>
    </w:p>
    <w:p w:rsidR="00CF10A0" w:rsidRPr="008924F2" w:rsidRDefault="00CF10A0" w:rsidP="008924F2">
      <w:pPr>
        <w:widowControl/>
        <w:numPr>
          <w:ilvl w:val="0"/>
          <w:numId w:val="1"/>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標楷體" w:cs="Times New Roman"/>
          <w:color w:val="000000" w:themeColor="text1"/>
          <w:kern w:val="0"/>
          <w:sz w:val="20"/>
          <w:szCs w:val="20"/>
        </w:rPr>
        <w:t>臺</w:t>
      </w:r>
      <w:proofErr w:type="gramEnd"/>
      <w:r w:rsidRPr="008924F2">
        <w:rPr>
          <w:rFonts w:ascii="Times New Roman" w:eastAsia="標楷體" w:hAnsi="標楷體" w:cs="Times New Roman"/>
          <w:color w:val="000000" w:themeColor="text1"/>
          <w:kern w:val="0"/>
          <w:sz w:val="20"/>
          <w:szCs w:val="20"/>
        </w:rPr>
        <w:t>閩地區</w:t>
      </w:r>
      <w:proofErr w:type="gramStart"/>
      <w:r w:rsidRPr="008924F2">
        <w:rPr>
          <w:rFonts w:ascii="Times New Roman" w:eastAsia="標楷體" w:hAnsi="Times New Roman" w:cs="Times New Roman"/>
          <w:color w:val="000000" w:themeColor="text1"/>
          <w:kern w:val="0"/>
          <w:sz w:val="20"/>
          <w:szCs w:val="20"/>
        </w:rPr>
        <w:t>104</w:t>
      </w:r>
      <w:proofErr w:type="gramEnd"/>
      <w:r w:rsidRPr="008924F2">
        <w:rPr>
          <w:rFonts w:ascii="Times New Roman" w:eastAsia="標楷體" w:hAnsi="標楷體" w:cs="Times New Roman"/>
          <w:color w:val="000000" w:themeColor="text1"/>
          <w:kern w:val="0"/>
          <w:sz w:val="20"/>
          <w:szCs w:val="20"/>
        </w:rPr>
        <w:t>年度自學進修高級中等教育畢業程度學力鑑定考試實施計畫</w:t>
      </w:r>
      <w:r w:rsidRPr="008924F2">
        <w:rPr>
          <w:rFonts w:ascii="Times New Roman" w:eastAsia="標楷體" w:hAnsi="Times New Roman" w:cs="Times New Roman"/>
          <w:color w:val="000000" w:themeColor="text1"/>
          <w:kern w:val="0"/>
          <w:sz w:val="20"/>
          <w:szCs w:val="20"/>
        </w:rPr>
        <w:t>。</w:t>
      </w:r>
    </w:p>
    <w:p w:rsidR="00CF10A0" w:rsidRPr="008924F2" w:rsidRDefault="00CF10A0" w:rsidP="00A4686F">
      <w:pPr>
        <w:tabs>
          <w:tab w:val="left" w:pos="3750"/>
        </w:tabs>
        <w:adjustRightInd w:val="0"/>
        <w:ind w:left="1201" w:hangingChars="500" w:hanging="1201"/>
        <w:jc w:val="both"/>
        <w:textAlignment w:val="baseline"/>
        <w:rPr>
          <w:rFonts w:ascii="Times New Roman" w:eastAsia="標楷體" w:hAnsi="Times New Roman" w:cs="Times New Roman"/>
          <w:color w:val="000000" w:themeColor="text1"/>
          <w:kern w:val="0"/>
          <w:sz w:val="20"/>
          <w:szCs w:val="20"/>
        </w:rPr>
      </w:pPr>
      <w:r w:rsidRPr="00A4686F">
        <w:rPr>
          <w:rFonts w:ascii="Times New Roman" w:eastAsia="標楷體" w:hAnsi="Times New Roman" w:cs="Times New Roman"/>
          <w:b/>
          <w:color w:val="000000" w:themeColor="text1"/>
          <w:kern w:val="0"/>
          <w:szCs w:val="24"/>
        </w:rPr>
        <w:t>貳、目的：</w:t>
      </w:r>
      <w:r w:rsidRPr="008924F2">
        <w:rPr>
          <w:rFonts w:ascii="Times New Roman" w:eastAsia="標楷體" w:hAnsi="Times New Roman" w:cs="Times New Roman"/>
          <w:color w:val="000000" w:themeColor="text1"/>
          <w:kern w:val="0"/>
          <w:sz w:val="20"/>
          <w:szCs w:val="20"/>
        </w:rPr>
        <w:t>鼓勵失學國民自學進修，經由鑑定考試承認其具有普通型高級中等學校畢業程度之學力。</w:t>
      </w:r>
    </w:p>
    <w:p w:rsidR="00CF10A0" w:rsidRPr="00A4686F" w:rsidRDefault="00CF10A0" w:rsidP="008924F2">
      <w:pPr>
        <w:tabs>
          <w:tab w:val="left" w:pos="600"/>
        </w:tabs>
        <w:adjustRightInd w:val="0"/>
        <w:jc w:val="both"/>
        <w:textAlignment w:val="baseline"/>
        <w:rPr>
          <w:rFonts w:ascii="Times New Roman" w:eastAsia="標楷體" w:hAnsi="Times New Roman" w:cs="Times New Roman"/>
          <w:b/>
          <w:color w:val="000000" w:themeColor="text1"/>
          <w:kern w:val="0"/>
          <w:szCs w:val="24"/>
        </w:rPr>
      </w:pPr>
      <w:r w:rsidRPr="00A4686F">
        <w:rPr>
          <w:rFonts w:ascii="Times New Roman" w:eastAsia="標楷體" w:hAnsi="Times New Roman" w:cs="Times New Roman"/>
          <w:b/>
          <w:color w:val="000000" w:themeColor="text1"/>
          <w:kern w:val="0"/>
          <w:szCs w:val="24"/>
        </w:rPr>
        <w:t>參、辦理單位</w:t>
      </w:r>
    </w:p>
    <w:p w:rsidR="00CF10A0" w:rsidRPr="008924F2" w:rsidRDefault="00CF10A0" w:rsidP="008924F2">
      <w:pPr>
        <w:widowControl/>
        <w:numPr>
          <w:ilvl w:val="0"/>
          <w:numId w:val="2"/>
        </w:numPr>
        <w:tabs>
          <w:tab w:val="left" w:pos="993"/>
        </w:tabs>
        <w:adjustRightInd w:val="0"/>
        <w:snapToGrid w:val="0"/>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指導單位：教育部。</w:t>
      </w:r>
    </w:p>
    <w:p w:rsidR="00CF10A0" w:rsidRPr="008924F2" w:rsidRDefault="00CF10A0" w:rsidP="008924F2">
      <w:pPr>
        <w:widowControl/>
        <w:numPr>
          <w:ilvl w:val="0"/>
          <w:numId w:val="2"/>
        </w:numPr>
        <w:tabs>
          <w:tab w:val="left" w:pos="993"/>
        </w:tabs>
        <w:adjustRightInd w:val="0"/>
        <w:snapToGrid w:val="0"/>
        <w:ind w:left="993" w:hanging="511"/>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主辦單位：</w:t>
      </w:r>
      <w:r w:rsidRPr="008924F2">
        <w:rPr>
          <w:rFonts w:ascii="Times New Roman" w:eastAsia="標楷體" w:hAnsi="標楷體" w:cs="Times New Roman"/>
          <w:color w:val="000000" w:themeColor="text1"/>
          <w:kern w:val="0"/>
          <w:sz w:val="20"/>
          <w:szCs w:val="20"/>
        </w:rPr>
        <w:t>臺北市政府教育局、新北市政府教育局、桃園市政府教育局、</w:t>
      </w:r>
      <w:proofErr w:type="gramStart"/>
      <w:r w:rsidRPr="008924F2">
        <w:rPr>
          <w:rFonts w:ascii="Times New Roman" w:eastAsia="標楷體" w:hAnsi="標楷體" w:cs="Times New Roman"/>
          <w:color w:val="000000" w:themeColor="text1"/>
          <w:kern w:val="0"/>
          <w:sz w:val="20"/>
          <w:szCs w:val="20"/>
        </w:rPr>
        <w:t>臺</w:t>
      </w:r>
      <w:proofErr w:type="gramEnd"/>
      <w:r w:rsidRPr="008924F2">
        <w:rPr>
          <w:rFonts w:ascii="Times New Roman" w:eastAsia="標楷體" w:hAnsi="標楷體" w:cs="Times New Roman"/>
          <w:color w:val="000000" w:themeColor="text1"/>
          <w:kern w:val="0"/>
          <w:sz w:val="20"/>
          <w:szCs w:val="20"/>
        </w:rPr>
        <w:t>中市政府教育局、</w:t>
      </w:r>
      <w:proofErr w:type="gramStart"/>
      <w:r w:rsidRPr="008924F2">
        <w:rPr>
          <w:rFonts w:ascii="Times New Roman" w:eastAsia="標楷體" w:hAnsi="標楷體" w:cs="Times New Roman"/>
          <w:color w:val="000000" w:themeColor="text1"/>
          <w:kern w:val="0"/>
          <w:sz w:val="20"/>
          <w:szCs w:val="20"/>
        </w:rPr>
        <w:t>臺</w:t>
      </w:r>
      <w:proofErr w:type="gramEnd"/>
      <w:r w:rsidRPr="008924F2">
        <w:rPr>
          <w:rFonts w:ascii="Times New Roman" w:eastAsia="標楷體" w:hAnsi="標楷體" w:cs="Times New Roman"/>
          <w:color w:val="000000" w:themeColor="text1"/>
          <w:kern w:val="0"/>
          <w:sz w:val="20"/>
          <w:szCs w:val="20"/>
        </w:rPr>
        <w:t>南市政府教育局、高雄市政府教育局。</w:t>
      </w:r>
      <w:r w:rsidRPr="008924F2">
        <w:rPr>
          <w:rFonts w:ascii="Times New Roman" w:eastAsia="標楷體" w:hAnsi="Times New Roman" w:cs="Times New Roman"/>
          <w:color w:val="000000" w:themeColor="text1"/>
          <w:kern w:val="0"/>
          <w:sz w:val="20"/>
          <w:szCs w:val="20"/>
        </w:rPr>
        <w:t xml:space="preserve">  </w:t>
      </w:r>
    </w:p>
    <w:p w:rsidR="00CF10A0" w:rsidRPr="008924F2" w:rsidRDefault="00CF10A0" w:rsidP="008924F2">
      <w:pPr>
        <w:widowControl/>
        <w:numPr>
          <w:ilvl w:val="0"/>
          <w:numId w:val="2"/>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承辦單位：</w:t>
      </w:r>
      <w:r w:rsidRPr="008924F2">
        <w:rPr>
          <w:rFonts w:ascii="Times New Roman" w:eastAsia="標楷體" w:hAnsi="標楷體" w:cs="Times New Roman"/>
          <w:color w:val="000000" w:themeColor="text1"/>
          <w:kern w:val="0"/>
          <w:sz w:val="20"/>
          <w:szCs w:val="20"/>
        </w:rPr>
        <w:t>新</w:t>
      </w:r>
      <w:proofErr w:type="gramStart"/>
      <w:r w:rsidRPr="008924F2">
        <w:rPr>
          <w:rFonts w:ascii="Times New Roman" w:eastAsia="標楷體" w:hAnsi="標楷體" w:cs="Times New Roman"/>
          <w:color w:val="000000" w:themeColor="text1"/>
          <w:kern w:val="0"/>
          <w:sz w:val="20"/>
          <w:szCs w:val="20"/>
        </w:rPr>
        <w:t>北市立海山</w:t>
      </w:r>
      <w:proofErr w:type="gramEnd"/>
      <w:r w:rsidRPr="008924F2">
        <w:rPr>
          <w:rFonts w:ascii="Times New Roman" w:eastAsia="標楷體" w:hAnsi="標楷體" w:cs="Times New Roman"/>
          <w:color w:val="000000" w:themeColor="text1"/>
          <w:kern w:val="0"/>
          <w:sz w:val="20"/>
          <w:szCs w:val="20"/>
        </w:rPr>
        <w:t>高級中學。</w:t>
      </w:r>
    </w:p>
    <w:p w:rsidR="00CF10A0" w:rsidRPr="00A4686F" w:rsidRDefault="00CF10A0" w:rsidP="00A4686F">
      <w:pPr>
        <w:adjustRightInd w:val="0"/>
        <w:ind w:left="1742" w:hangingChars="725" w:hanging="1742"/>
        <w:jc w:val="both"/>
        <w:textAlignment w:val="baseline"/>
        <w:rPr>
          <w:rFonts w:ascii="Times New Roman" w:eastAsia="標楷體" w:hAnsi="Times New Roman" w:cs="Times New Roman"/>
          <w:b/>
          <w:color w:val="000000" w:themeColor="text1"/>
          <w:kern w:val="0"/>
          <w:szCs w:val="24"/>
        </w:rPr>
      </w:pPr>
      <w:r w:rsidRPr="00A4686F">
        <w:rPr>
          <w:rFonts w:ascii="Times New Roman" w:eastAsia="標楷體" w:hAnsi="Times New Roman" w:cs="Times New Roman"/>
          <w:b/>
          <w:color w:val="000000" w:themeColor="text1"/>
          <w:kern w:val="0"/>
          <w:szCs w:val="24"/>
        </w:rPr>
        <w:t>肆、應考資格</w:t>
      </w:r>
    </w:p>
    <w:p w:rsidR="00CF10A0" w:rsidRPr="008924F2" w:rsidRDefault="00CF10A0" w:rsidP="008924F2">
      <w:pPr>
        <w:widowControl/>
        <w:numPr>
          <w:ilvl w:val="0"/>
          <w:numId w:val="3"/>
        </w:numPr>
        <w:tabs>
          <w:tab w:val="left" w:pos="993"/>
        </w:tabs>
        <w:adjustRightInd w:val="0"/>
        <w:snapToGrid w:val="0"/>
        <w:ind w:left="993" w:hanging="511"/>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年滿</w:t>
      </w:r>
      <w:r w:rsidRPr="008924F2">
        <w:rPr>
          <w:rFonts w:ascii="Times New Roman" w:eastAsia="標楷體" w:hAnsi="Times New Roman" w:cs="Times New Roman"/>
          <w:color w:val="000000" w:themeColor="text1"/>
          <w:kern w:val="0"/>
          <w:sz w:val="20"/>
          <w:szCs w:val="20"/>
        </w:rPr>
        <w:t>20</w:t>
      </w:r>
      <w:r w:rsidRPr="008924F2">
        <w:rPr>
          <w:rFonts w:ascii="Times New Roman" w:eastAsia="標楷體" w:hAnsi="Times New Roman" w:cs="Times New Roman"/>
          <w:color w:val="000000" w:themeColor="text1"/>
          <w:kern w:val="0"/>
          <w:sz w:val="20"/>
          <w:szCs w:val="20"/>
        </w:rPr>
        <w:t>歲（</w:t>
      </w:r>
      <w:r w:rsidRPr="008924F2">
        <w:rPr>
          <w:rFonts w:ascii="Times New Roman" w:eastAsia="標楷體" w:hAnsi="Times New Roman" w:cs="Times New Roman"/>
          <w:color w:val="000000" w:themeColor="text1"/>
          <w:kern w:val="0"/>
          <w:sz w:val="20"/>
          <w:szCs w:val="20"/>
        </w:rPr>
        <w:t>85</w:t>
      </w:r>
      <w:r w:rsidRPr="008924F2">
        <w:rPr>
          <w:rFonts w:ascii="Times New Roman" w:eastAsia="標楷體" w:hAnsi="Times New Roman" w:cs="Times New Roman"/>
          <w:color w:val="000000" w:themeColor="text1"/>
          <w:kern w:val="0"/>
          <w:sz w:val="20"/>
          <w:szCs w:val="20"/>
        </w:rPr>
        <w:t>年</w:t>
      </w:r>
      <w:r w:rsidRPr="008924F2">
        <w:rPr>
          <w:rFonts w:ascii="Times New Roman" w:eastAsia="標楷體" w:hAnsi="Times New Roman" w:cs="Times New Roman"/>
          <w:color w:val="000000" w:themeColor="text1"/>
          <w:kern w:val="0"/>
          <w:sz w:val="20"/>
          <w:szCs w:val="20"/>
        </w:rPr>
        <w:t>9</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日「含</w:t>
      </w:r>
      <w:r w:rsidRPr="008924F2">
        <w:rPr>
          <w:rFonts w:ascii="Times New Roman" w:eastAsia="標楷體" w:hAnsi="Times New Roman" w:cs="Times New Roman"/>
          <w:color w:val="000000" w:themeColor="text1"/>
          <w:kern w:val="0"/>
          <w:sz w:val="20"/>
          <w:szCs w:val="20"/>
        </w:rPr>
        <w:t>9</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日」前出生）者（含持有中華民國國民身分證、護照或我國政府核發之有效居留證明文件者）。</w:t>
      </w:r>
    </w:p>
    <w:p w:rsidR="00CF10A0" w:rsidRPr="008924F2" w:rsidRDefault="00CF10A0" w:rsidP="008B0C4C">
      <w:pPr>
        <w:widowControl/>
        <w:numPr>
          <w:ilvl w:val="0"/>
          <w:numId w:val="3"/>
        </w:numPr>
        <w:tabs>
          <w:tab w:val="left" w:pos="993"/>
        </w:tabs>
        <w:adjustRightInd w:val="0"/>
        <w:snapToGrid w:val="0"/>
        <w:ind w:left="993" w:hanging="511"/>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年滿</w:t>
      </w:r>
      <w:r w:rsidRPr="008924F2">
        <w:rPr>
          <w:rFonts w:ascii="Times New Roman" w:eastAsia="標楷體" w:hAnsi="Times New Roman" w:cs="Times New Roman"/>
          <w:color w:val="000000" w:themeColor="text1"/>
          <w:kern w:val="0"/>
          <w:sz w:val="20"/>
          <w:szCs w:val="20"/>
        </w:rPr>
        <w:t>18</w:t>
      </w:r>
      <w:r w:rsidRPr="008924F2">
        <w:rPr>
          <w:rFonts w:ascii="Times New Roman" w:eastAsia="標楷體" w:hAnsi="Times New Roman" w:cs="Times New Roman"/>
          <w:color w:val="000000" w:themeColor="text1"/>
          <w:kern w:val="0"/>
          <w:sz w:val="20"/>
          <w:szCs w:val="20"/>
        </w:rPr>
        <w:t>歲（</w:t>
      </w:r>
      <w:r w:rsidRPr="008924F2">
        <w:rPr>
          <w:rFonts w:ascii="Times New Roman" w:eastAsia="標楷體" w:hAnsi="Times New Roman" w:cs="Times New Roman"/>
          <w:color w:val="000000" w:themeColor="text1"/>
          <w:kern w:val="0"/>
          <w:sz w:val="20"/>
          <w:szCs w:val="20"/>
        </w:rPr>
        <w:t>87</w:t>
      </w:r>
      <w:r w:rsidRPr="008924F2">
        <w:rPr>
          <w:rFonts w:ascii="Times New Roman" w:eastAsia="標楷體" w:hAnsi="Times New Roman" w:cs="Times New Roman"/>
          <w:color w:val="000000" w:themeColor="text1"/>
          <w:kern w:val="0"/>
          <w:sz w:val="20"/>
          <w:szCs w:val="20"/>
        </w:rPr>
        <w:t>年</w:t>
      </w:r>
      <w:r w:rsidRPr="008924F2">
        <w:rPr>
          <w:rFonts w:ascii="Times New Roman" w:eastAsia="標楷體" w:hAnsi="Times New Roman" w:cs="Times New Roman"/>
          <w:color w:val="000000" w:themeColor="text1"/>
          <w:kern w:val="0"/>
          <w:sz w:val="20"/>
          <w:szCs w:val="20"/>
        </w:rPr>
        <w:t>9</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日「含</w:t>
      </w:r>
      <w:r w:rsidRPr="008924F2">
        <w:rPr>
          <w:rFonts w:ascii="Times New Roman" w:eastAsia="標楷體" w:hAnsi="Times New Roman" w:cs="Times New Roman"/>
          <w:color w:val="000000" w:themeColor="text1"/>
          <w:kern w:val="0"/>
          <w:sz w:val="20"/>
          <w:szCs w:val="20"/>
        </w:rPr>
        <w:t>9</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日」前出生）者，報名前曾於國民教育階段或高級中等教育階段參與經主管機關核准之非學校型態實驗教育之國民，均可報考。</w:t>
      </w:r>
    </w:p>
    <w:p w:rsidR="00CF10A0" w:rsidRPr="008924F2" w:rsidRDefault="00CF10A0" w:rsidP="00A4686F">
      <w:pPr>
        <w:adjustRightInd w:val="0"/>
        <w:snapToGrid w:val="0"/>
        <w:ind w:left="2330" w:hangingChars="970" w:hanging="2330"/>
        <w:jc w:val="both"/>
        <w:textAlignment w:val="baseline"/>
        <w:rPr>
          <w:rFonts w:ascii="Times New Roman" w:eastAsia="標楷體" w:hAnsi="Times New Roman" w:cs="Times New Roman"/>
          <w:color w:val="000000" w:themeColor="text1"/>
          <w:sz w:val="20"/>
          <w:szCs w:val="20"/>
        </w:rPr>
      </w:pPr>
      <w:r w:rsidRPr="00A4686F">
        <w:rPr>
          <w:rFonts w:ascii="Times New Roman" w:eastAsia="標楷體" w:hAnsi="Times New Roman" w:cs="Times New Roman"/>
          <w:b/>
          <w:color w:val="000000" w:themeColor="text1"/>
          <w:kern w:val="0"/>
          <w:szCs w:val="24"/>
        </w:rPr>
        <w:t>伍</w:t>
      </w:r>
      <w:r w:rsidRPr="00A4686F">
        <w:rPr>
          <w:rFonts w:ascii="Times New Roman" w:eastAsia="標楷體" w:hAnsi="標楷體" w:cs="Times New Roman"/>
          <w:b/>
          <w:color w:val="000000" w:themeColor="text1"/>
          <w:kern w:val="0"/>
          <w:szCs w:val="24"/>
        </w:rPr>
        <w:t>、</w:t>
      </w:r>
      <w:r w:rsidRPr="00A4686F">
        <w:rPr>
          <w:rFonts w:ascii="Times New Roman" w:eastAsia="標楷體" w:hAnsi="Times New Roman" w:cs="Times New Roman"/>
          <w:b/>
          <w:color w:val="000000" w:themeColor="text1"/>
          <w:kern w:val="0"/>
          <w:szCs w:val="24"/>
        </w:rPr>
        <w:t>考區及報名地點</w:t>
      </w:r>
      <w:r w:rsidRPr="00A4686F">
        <w:rPr>
          <w:rFonts w:ascii="Times New Roman" w:eastAsia="標楷體" w:hAnsi="標楷體" w:cs="Times New Roman"/>
          <w:b/>
          <w:color w:val="000000" w:themeColor="text1"/>
          <w:kern w:val="0"/>
          <w:szCs w:val="24"/>
        </w:rPr>
        <w:t>：</w:t>
      </w:r>
      <w:r w:rsidRPr="008924F2">
        <w:rPr>
          <w:rFonts w:ascii="Times New Roman" w:eastAsia="標楷體" w:hAnsi="標楷體" w:cs="Times New Roman"/>
          <w:color w:val="000000" w:themeColor="text1"/>
          <w:sz w:val="20"/>
          <w:szCs w:val="20"/>
        </w:rPr>
        <w:t>本</w:t>
      </w:r>
      <w:r w:rsidRPr="008924F2">
        <w:rPr>
          <w:rFonts w:ascii="Times New Roman" w:eastAsia="標楷體" w:hAnsi="Times New Roman" w:cs="Times New Roman"/>
          <w:color w:val="000000" w:themeColor="text1"/>
          <w:sz w:val="20"/>
          <w:szCs w:val="20"/>
        </w:rPr>
        <w:t>(</w:t>
      </w:r>
      <w:r w:rsidRPr="008924F2">
        <w:rPr>
          <w:rFonts w:ascii="Times New Roman" w:eastAsia="標楷體" w:hAnsi="Times New Roman" w:cs="Times New Roman"/>
          <w:bCs/>
          <w:color w:val="000000" w:themeColor="text1"/>
          <w:sz w:val="20"/>
          <w:szCs w:val="20"/>
        </w:rPr>
        <w:t>104</w:t>
      </w:r>
      <w:r w:rsidRPr="008924F2">
        <w:rPr>
          <w:rFonts w:ascii="Times New Roman" w:eastAsia="標楷體" w:hAnsi="Times New Roman" w:cs="Times New Roman"/>
          <w:color w:val="000000" w:themeColor="text1"/>
          <w:sz w:val="20"/>
          <w:szCs w:val="20"/>
        </w:rPr>
        <w:t>)</w:t>
      </w:r>
      <w:r w:rsidRPr="008924F2">
        <w:rPr>
          <w:rFonts w:ascii="Times New Roman" w:eastAsia="標楷體" w:hAnsi="標楷體" w:cs="Times New Roman"/>
          <w:bCs/>
          <w:color w:val="000000" w:themeColor="text1"/>
          <w:sz w:val="20"/>
          <w:szCs w:val="20"/>
        </w:rPr>
        <w:t>年度普通型高級中等</w:t>
      </w:r>
      <w:r w:rsidRPr="008924F2">
        <w:rPr>
          <w:rFonts w:ascii="Times New Roman" w:eastAsia="標楷體" w:hAnsi="標楷體" w:cs="Times New Roman"/>
          <w:color w:val="000000" w:themeColor="text1"/>
          <w:kern w:val="0"/>
          <w:sz w:val="20"/>
          <w:szCs w:val="20"/>
        </w:rPr>
        <w:t>學校</w:t>
      </w:r>
      <w:r w:rsidRPr="008924F2">
        <w:rPr>
          <w:rFonts w:ascii="Times New Roman" w:eastAsia="標楷體" w:hAnsi="標楷體" w:cs="Times New Roman"/>
          <w:color w:val="000000" w:themeColor="text1"/>
          <w:sz w:val="20"/>
          <w:szCs w:val="20"/>
        </w:rPr>
        <w:t>畢業程度自學進修學力鑑定考試共分五個考區，各自辦理報名及考試事宜，考生可自行評估，就近報考。</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6945"/>
        <w:gridCol w:w="2410"/>
      </w:tblGrid>
      <w:tr w:rsidR="00CF10A0" w:rsidRPr="008924F2" w:rsidTr="00B04DB8">
        <w:trPr>
          <w:trHeight w:val="228"/>
          <w:jc w:val="center"/>
        </w:trPr>
        <w:tc>
          <w:tcPr>
            <w:tcW w:w="1490" w:type="dxa"/>
            <w:shd w:val="clear" w:color="auto" w:fill="DAEEF3" w:themeFill="accent5" w:themeFillTint="33"/>
            <w:vAlign w:val="center"/>
          </w:tcPr>
          <w:p w:rsidR="00CF10A0" w:rsidRPr="008924F2" w:rsidRDefault="00CF10A0" w:rsidP="008924F2">
            <w:pPr>
              <w:snapToGrid w:val="0"/>
              <w:jc w:val="center"/>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考區</w:t>
            </w:r>
          </w:p>
        </w:tc>
        <w:tc>
          <w:tcPr>
            <w:tcW w:w="6945" w:type="dxa"/>
            <w:shd w:val="clear" w:color="auto" w:fill="DAEEF3" w:themeFill="accent5" w:themeFillTint="33"/>
            <w:vAlign w:val="center"/>
          </w:tcPr>
          <w:p w:rsidR="00CF10A0" w:rsidRPr="008924F2" w:rsidRDefault="00CF10A0" w:rsidP="008924F2">
            <w:pPr>
              <w:snapToGrid w:val="0"/>
              <w:jc w:val="center"/>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承辦學校（簡章索取及報名、考試地點）</w:t>
            </w:r>
          </w:p>
        </w:tc>
        <w:tc>
          <w:tcPr>
            <w:tcW w:w="2410" w:type="dxa"/>
            <w:shd w:val="clear" w:color="auto" w:fill="DAEEF3" w:themeFill="accent5" w:themeFillTint="33"/>
            <w:vAlign w:val="center"/>
          </w:tcPr>
          <w:p w:rsidR="00CF10A0" w:rsidRPr="008924F2" w:rsidRDefault="00CF10A0" w:rsidP="008924F2">
            <w:pPr>
              <w:snapToGrid w:val="0"/>
              <w:jc w:val="center"/>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主辦單位</w:t>
            </w:r>
          </w:p>
        </w:tc>
      </w:tr>
      <w:tr w:rsidR="00CF10A0" w:rsidRPr="008924F2" w:rsidTr="008924F2">
        <w:trPr>
          <w:trHeight w:val="996"/>
          <w:jc w:val="center"/>
        </w:trPr>
        <w:tc>
          <w:tcPr>
            <w:tcW w:w="1490" w:type="dxa"/>
            <w:shd w:val="clear" w:color="auto" w:fill="auto"/>
            <w:vAlign w:val="center"/>
          </w:tcPr>
          <w:p w:rsidR="00CF10A0" w:rsidRPr="008924F2" w:rsidRDefault="00CF10A0" w:rsidP="008924F2">
            <w:pPr>
              <w:snapToGrid w:val="0"/>
              <w:jc w:val="center"/>
              <w:rPr>
                <w:rFonts w:ascii="Times New Roman" w:eastAsia="標楷體" w:hAnsi="Times New Roman" w:cs="Times New Roman"/>
                <w:color w:val="000000" w:themeColor="text1"/>
                <w:sz w:val="20"/>
                <w:szCs w:val="20"/>
              </w:rPr>
            </w:pPr>
            <w:r w:rsidRPr="008924F2">
              <w:rPr>
                <w:rFonts w:ascii="Times New Roman" w:eastAsia="標楷體" w:hAnsi="Times New Roman" w:cs="Times New Roman"/>
                <w:color w:val="000000" w:themeColor="text1"/>
                <w:kern w:val="0"/>
                <w:sz w:val="20"/>
                <w:szCs w:val="20"/>
              </w:rPr>
              <w:t>臺北市考區</w:t>
            </w:r>
          </w:p>
        </w:tc>
        <w:tc>
          <w:tcPr>
            <w:tcW w:w="6945" w:type="dxa"/>
            <w:shd w:val="clear" w:color="auto" w:fill="auto"/>
            <w:vAlign w:val="center"/>
          </w:tcPr>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臺北市立華江高級中學</w:t>
            </w:r>
            <w:r w:rsidRPr="008924F2">
              <w:rPr>
                <w:rFonts w:ascii="Times New Roman" w:eastAsia="標楷體" w:hAnsi="Times New Roman" w:cs="Times New Roman"/>
                <w:color w:val="000000" w:themeColor="text1"/>
                <w:sz w:val="20"/>
                <w:szCs w:val="20"/>
              </w:rPr>
              <w:t>(10864</w:t>
            </w:r>
            <w:r w:rsidRPr="008924F2">
              <w:rPr>
                <w:rFonts w:ascii="Times New Roman" w:eastAsia="標楷體" w:hAnsi="標楷體" w:cs="Times New Roman"/>
                <w:color w:val="000000" w:themeColor="text1"/>
                <w:sz w:val="20"/>
                <w:szCs w:val="20"/>
              </w:rPr>
              <w:t>臺北市萬華區西藏路</w:t>
            </w:r>
            <w:r w:rsidRPr="008924F2">
              <w:rPr>
                <w:rFonts w:ascii="Times New Roman" w:eastAsia="標楷體" w:hAnsi="Times New Roman" w:cs="Times New Roman"/>
                <w:color w:val="000000" w:themeColor="text1"/>
                <w:sz w:val="20"/>
                <w:szCs w:val="20"/>
              </w:rPr>
              <w:t>213</w:t>
            </w:r>
            <w:r w:rsidRPr="008924F2">
              <w:rPr>
                <w:rFonts w:ascii="Times New Roman" w:eastAsia="標楷體" w:hAnsi="標楷體" w:cs="Times New Roman"/>
                <w:color w:val="000000" w:themeColor="text1"/>
                <w:sz w:val="20"/>
                <w:szCs w:val="20"/>
              </w:rPr>
              <w:t>號</w:t>
            </w:r>
            <w:r w:rsidRPr="008924F2">
              <w:rPr>
                <w:rFonts w:ascii="Times New Roman" w:eastAsia="標楷體" w:hAnsi="Times New Roman" w:cs="Times New Roman"/>
                <w:color w:val="000000" w:themeColor="text1"/>
                <w:sz w:val="20"/>
                <w:szCs w:val="20"/>
              </w:rPr>
              <w:t>)</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電話：（</w:t>
            </w:r>
            <w:r w:rsidRPr="008924F2">
              <w:rPr>
                <w:rFonts w:ascii="Times New Roman" w:eastAsia="標楷體" w:hAnsi="Times New Roman" w:cs="Times New Roman"/>
                <w:color w:val="000000" w:themeColor="text1"/>
                <w:sz w:val="20"/>
                <w:szCs w:val="20"/>
              </w:rPr>
              <w:t>02</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23019946</w:t>
            </w:r>
            <w:r w:rsidRPr="008924F2">
              <w:rPr>
                <w:rFonts w:ascii="Times New Roman" w:eastAsia="標楷體" w:hAnsi="標楷體" w:cs="Times New Roman"/>
                <w:color w:val="000000" w:themeColor="text1"/>
                <w:sz w:val="20"/>
                <w:szCs w:val="20"/>
              </w:rPr>
              <w:t>轉</w:t>
            </w:r>
            <w:r w:rsidRPr="008924F2">
              <w:rPr>
                <w:rFonts w:ascii="Times New Roman" w:eastAsia="標楷體" w:hAnsi="Times New Roman" w:cs="Times New Roman"/>
                <w:color w:val="000000" w:themeColor="text1"/>
                <w:sz w:val="20"/>
                <w:szCs w:val="20"/>
              </w:rPr>
              <w:t>313</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314</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傳真：（</w:t>
            </w:r>
            <w:r w:rsidRPr="008924F2">
              <w:rPr>
                <w:rFonts w:ascii="Times New Roman" w:eastAsia="標楷體" w:hAnsi="Times New Roman" w:cs="Times New Roman"/>
                <w:color w:val="000000" w:themeColor="text1"/>
                <w:sz w:val="20"/>
                <w:szCs w:val="20"/>
              </w:rPr>
              <w:t>02</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23324647</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網址：</w:t>
            </w:r>
            <w:hyperlink r:id="rId9" w:history="1">
              <w:r w:rsidRPr="008924F2">
                <w:rPr>
                  <w:rFonts w:ascii="Times New Roman" w:eastAsia="標楷體" w:hAnsi="Times New Roman" w:cs="Times New Roman"/>
                  <w:color w:val="000000" w:themeColor="text1"/>
                  <w:sz w:val="20"/>
                  <w:szCs w:val="20"/>
                </w:rPr>
                <w:t>http://www.hcsh.tp.edu.tw/</w:t>
              </w:r>
            </w:hyperlink>
          </w:p>
        </w:tc>
        <w:tc>
          <w:tcPr>
            <w:tcW w:w="2410" w:type="dxa"/>
            <w:shd w:val="clear" w:color="auto" w:fill="auto"/>
            <w:vAlign w:val="center"/>
          </w:tcPr>
          <w:p w:rsidR="00CF10A0" w:rsidRPr="008924F2" w:rsidRDefault="00CF10A0" w:rsidP="008924F2">
            <w:pPr>
              <w:adjustRightInd w:val="0"/>
              <w:snapToGrid w:val="0"/>
              <w:jc w:val="both"/>
              <w:textAlignment w:val="baseline"/>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臺北市政府教育局</w:t>
            </w:r>
          </w:p>
          <w:p w:rsidR="00CF10A0" w:rsidRPr="008924F2" w:rsidRDefault="00CF10A0" w:rsidP="008924F2">
            <w:pPr>
              <w:adjustRightInd w:val="0"/>
              <w:snapToGrid w:val="0"/>
              <w:jc w:val="both"/>
              <w:textAlignment w:val="baseline"/>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電話：（</w:t>
            </w:r>
            <w:r w:rsidRPr="008924F2">
              <w:rPr>
                <w:rFonts w:ascii="Times New Roman" w:eastAsia="標楷體" w:hAnsi="Times New Roman" w:cs="Times New Roman"/>
                <w:color w:val="000000" w:themeColor="text1"/>
                <w:kern w:val="0"/>
                <w:sz w:val="20"/>
                <w:szCs w:val="20"/>
              </w:rPr>
              <w:t>02</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27256425</w:t>
            </w:r>
          </w:p>
        </w:tc>
      </w:tr>
      <w:tr w:rsidR="00CF10A0" w:rsidRPr="008924F2" w:rsidTr="00B04DB8">
        <w:trPr>
          <w:jc w:val="center"/>
        </w:trPr>
        <w:tc>
          <w:tcPr>
            <w:tcW w:w="1490" w:type="dxa"/>
            <w:shd w:val="clear" w:color="auto" w:fill="auto"/>
            <w:vAlign w:val="center"/>
          </w:tcPr>
          <w:p w:rsidR="00CF10A0" w:rsidRPr="008924F2" w:rsidRDefault="00CF10A0" w:rsidP="008924F2">
            <w:pPr>
              <w:snapToGrid w:val="0"/>
              <w:jc w:val="center"/>
              <w:rPr>
                <w:rFonts w:ascii="Times New Roman" w:eastAsia="標楷體" w:hAnsi="Times New Roman" w:cs="Times New Roman"/>
                <w:b/>
                <w:color w:val="000000" w:themeColor="text1"/>
                <w:sz w:val="20"/>
                <w:szCs w:val="20"/>
              </w:rPr>
            </w:pPr>
            <w:r w:rsidRPr="008924F2">
              <w:rPr>
                <w:rFonts w:ascii="Times New Roman" w:eastAsia="標楷體" w:hAnsi="Times New Roman" w:cs="Times New Roman"/>
                <w:color w:val="000000" w:themeColor="text1"/>
                <w:kern w:val="0"/>
                <w:sz w:val="20"/>
                <w:szCs w:val="20"/>
              </w:rPr>
              <w:t>新北市考區</w:t>
            </w:r>
          </w:p>
        </w:tc>
        <w:tc>
          <w:tcPr>
            <w:tcW w:w="6945" w:type="dxa"/>
            <w:shd w:val="clear" w:color="auto" w:fill="auto"/>
            <w:vAlign w:val="center"/>
          </w:tcPr>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新</w:t>
            </w:r>
            <w:proofErr w:type="gramStart"/>
            <w:r w:rsidRPr="008924F2">
              <w:rPr>
                <w:rFonts w:ascii="Times New Roman" w:eastAsia="標楷體" w:hAnsi="標楷體" w:cs="Times New Roman"/>
                <w:color w:val="000000" w:themeColor="text1"/>
                <w:sz w:val="20"/>
                <w:szCs w:val="20"/>
              </w:rPr>
              <w:t>北市立海山</w:t>
            </w:r>
            <w:proofErr w:type="gramEnd"/>
            <w:r w:rsidRPr="008924F2">
              <w:rPr>
                <w:rFonts w:ascii="Times New Roman" w:eastAsia="標楷體" w:hAnsi="標楷體" w:cs="Times New Roman"/>
                <w:color w:val="000000" w:themeColor="text1"/>
                <w:sz w:val="20"/>
                <w:szCs w:val="20"/>
              </w:rPr>
              <w:t>高級中學</w:t>
            </w:r>
            <w:r w:rsidRPr="008924F2">
              <w:rPr>
                <w:rFonts w:ascii="Times New Roman" w:eastAsia="標楷體" w:hAnsi="Times New Roman" w:cs="Times New Roman"/>
                <w:color w:val="000000" w:themeColor="text1"/>
                <w:sz w:val="20"/>
                <w:szCs w:val="20"/>
              </w:rPr>
              <w:t>(22066</w:t>
            </w:r>
            <w:r w:rsidRPr="008924F2">
              <w:rPr>
                <w:rFonts w:ascii="Times New Roman" w:eastAsia="標楷體" w:hAnsi="標楷體" w:cs="Times New Roman"/>
                <w:color w:val="000000" w:themeColor="text1"/>
                <w:sz w:val="20"/>
                <w:szCs w:val="20"/>
              </w:rPr>
              <w:t>新北市板橋區漢生東路</w:t>
            </w:r>
            <w:r w:rsidRPr="008924F2">
              <w:rPr>
                <w:rFonts w:ascii="Times New Roman" w:eastAsia="標楷體" w:hAnsi="Times New Roman" w:cs="Times New Roman"/>
                <w:color w:val="000000" w:themeColor="text1"/>
                <w:sz w:val="20"/>
                <w:szCs w:val="20"/>
              </w:rPr>
              <w:t>215</w:t>
            </w:r>
            <w:r w:rsidRPr="008924F2">
              <w:rPr>
                <w:rFonts w:ascii="Times New Roman" w:eastAsia="標楷體" w:hAnsi="標楷體" w:cs="Times New Roman"/>
                <w:color w:val="000000" w:themeColor="text1"/>
                <w:sz w:val="20"/>
                <w:szCs w:val="20"/>
              </w:rPr>
              <w:t>號</w:t>
            </w:r>
            <w:r w:rsidRPr="008924F2">
              <w:rPr>
                <w:rFonts w:ascii="Times New Roman" w:eastAsia="標楷體" w:hAnsi="Times New Roman" w:cs="Times New Roman"/>
                <w:color w:val="000000" w:themeColor="text1"/>
                <w:sz w:val="20"/>
                <w:szCs w:val="20"/>
              </w:rPr>
              <w:t>)</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電話：（</w:t>
            </w:r>
            <w:r w:rsidRPr="008924F2">
              <w:rPr>
                <w:rFonts w:ascii="Times New Roman" w:eastAsia="標楷體" w:hAnsi="Times New Roman" w:cs="Times New Roman"/>
                <w:color w:val="000000" w:themeColor="text1"/>
                <w:sz w:val="20"/>
                <w:szCs w:val="20"/>
              </w:rPr>
              <w:t>02</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29517475</w:t>
            </w:r>
            <w:r w:rsidRPr="008924F2">
              <w:rPr>
                <w:rFonts w:ascii="Times New Roman" w:eastAsia="標楷體" w:hAnsi="標楷體" w:cs="Times New Roman"/>
                <w:color w:val="000000" w:themeColor="text1"/>
                <w:sz w:val="20"/>
                <w:szCs w:val="20"/>
              </w:rPr>
              <w:t>轉</w:t>
            </w:r>
            <w:r w:rsidRPr="008924F2">
              <w:rPr>
                <w:rFonts w:ascii="Times New Roman" w:eastAsia="標楷體" w:hAnsi="Times New Roman" w:cs="Times New Roman"/>
                <w:color w:val="000000" w:themeColor="text1"/>
                <w:sz w:val="20"/>
                <w:szCs w:val="20"/>
              </w:rPr>
              <w:t>210</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213</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傳真：（</w:t>
            </w:r>
            <w:r w:rsidRPr="008924F2">
              <w:rPr>
                <w:rFonts w:ascii="Times New Roman" w:eastAsia="標楷體" w:hAnsi="Times New Roman" w:cs="Times New Roman"/>
                <w:color w:val="000000" w:themeColor="text1"/>
                <w:sz w:val="20"/>
                <w:szCs w:val="20"/>
              </w:rPr>
              <w:t>02</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29565205</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網址：</w:t>
            </w:r>
            <w:r w:rsidRPr="008924F2">
              <w:rPr>
                <w:rFonts w:ascii="Times New Roman" w:eastAsia="標楷體" w:hAnsi="Times New Roman" w:cs="Times New Roman"/>
                <w:color w:val="000000" w:themeColor="text1"/>
                <w:sz w:val="20"/>
                <w:szCs w:val="20"/>
              </w:rPr>
              <w:t>http://www.hshs.ntpc.edu.tw/</w:t>
            </w:r>
          </w:p>
        </w:tc>
        <w:tc>
          <w:tcPr>
            <w:tcW w:w="2410" w:type="dxa"/>
            <w:shd w:val="clear" w:color="auto" w:fill="auto"/>
            <w:vAlign w:val="center"/>
          </w:tcPr>
          <w:p w:rsidR="00CF10A0" w:rsidRPr="008924F2" w:rsidRDefault="00CF10A0" w:rsidP="008924F2">
            <w:pPr>
              <w:widowControl/>
              <w:adjustRightInd w:val="0"/>
              <w:snapToGrid w:val="0"/>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新北市政府教育局</w:t>
            </w:r>
          </w:p>
          <w:p w:rsidR="00CF10A0" w:rsidRPr="008924F2" w:rsidRDefault="00CF10A0" w:rsidP="008924F2">
            <w:pPr>
              <w:widowControl/>
              <w:adjustRightInd w:val="0"/>
              <w:snapToGrid w:val="0"/>
              <w:jc w:val="both"/>
              <w:rPr>
                <w:rFonts w:ascii="Times New Roman" w:eastAsia="標楷體" w:hAnsi="Times New Roman" w:cs="Times New Roman"/>
                <w:color w:val="000000" w:themeColor="text1"/>
                <w:sz w:val="20"/>
                <w:szCs w:val="20"/>
              </w:rPr>
            </w:pPr>
            <w:r w:rsidRPr="008924F2">
              <w:rPr>
                <w:rFonts w:ascii="Times New Roman" w:eastAsia="標楷體" w:hAnsi="Times New Roman" w:cs="Times New Roman"/>
                <w:color w:val="000000" w:themeColor="text1"/>
                <w:kern w:val="0"/>
                <w:sz w:val="20"/>
                <w:szCs w:val="20"/>
              </w:rPr>
              <w:t>電話：（</w:t>
            </w:r>
            <w:r w:rsidRPr="008924F2">
              <w:rPr>
                <w:rFonts w:ascii="Times New Roman" w:eastAsia="標楷體" w:hAnsi="Times New Roman" w:cs="Times New Roman"/>
                <w:color w:val="000000" w:themeColor="text1"/>
                <w:kern w:val="0"/>
                <w:sz w:val="20"/>
                <w:szCs w:val="20"/>
              </w:rPr>
              <w:t>02</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29603456</w:t>
            </w:r>
            <w:r w:rsidRPr="008924F2">
              <w:rPr>
                <w:rFonts w:ascii="Times New Roman" w:eastAsia="標楷體" w:hAnsi="Times New Roman" w:cs="Times New Roman"/>
                <w:color w:val="000000" w:themeColor="text1"/>
                <w:kern w:val="0"/>
                <w:sz w:val="20"/>
                <w:szCs w:val="20"/>
              </w:rPr>
              <w:t>轉</w:t>
            </w:r>
            <w:r w:rsidRPr="008924F2">
              <w:rPr>
                <w:rFonts w:ascii="Times New Roman" w:eastAsia="標楷體" w:hAnsi="Times New Roman" w:cs="Times New Roman"/>
                <w:color w:val="000000" w:themeColor="text1"/>
                <w:kern w:val="0"/>
                <w:sz w:val="20"/>
                <w:szCs w:val="20"/>
              </w:rPr>
              <w:t>2589</w:t>
            </w:r>
          </w:p>
        </w:tc>
      </w:tr>
      <w:tr w:rsidR="00CF10A0" w:rsidRPr="008924F2" w:rsidTr="00B04DB8">
        <w:trPr>
          <w:jc w:val="center"/>
        </w:trPr>
        <w:tc>
          <w:tcPr>
            <w:tcW w:w="1490" w:type="dxa"/>
            <w:shd w:val="clear" w:color="auto" w:fill="auto"/>
            <w:vAlign w:val="center"/>
          </w:tcPr>
          <w:p w:rsidR="00CF10A0" w:rsidRPr="008924F2" w:rsidRDefault="00CF10A0" w:rsidP="008924F2">
            <w:pPr>
              <w:snapToGrid w:val="0"/>
              <w:jc w:val="center"/>
              <w:rPr>
                <w:rFonts w:ascii="Times New Roman" w:eastAsia="標楷體" w:hAnsi="Times New Roman" w:cs="Times New Roman"/>
                <w:b/>
                <w:color w:val="000000" w:themeColor="text1"/>
                <w:sz w:val="20"/>
                <w:szCs w:val="20"/>
              </w:rPr>
            </w:pPr>
            <w:proofErr w:type="gramStart"/>
            <w:r w:rsidRPr="008924F2">
              <w:rPr>
                <w:rFonts w:ascii="Times New Roman" w:eastAsia="標楷體" w:hAnsi="Times New Roman" w:cs="Times New Roman"/>
                <w:color w:val="000000" w:themeColor="text1"/>
                <w:kern w:val="0"/>
                <w:sz w:val="20"/>
                <w:szCs w:val="20"/>
              </w:rPr>
              <w:t>臺</w:t>
            </w:r>
            <w:proofErr w:type="gramEnd"/>
            <w:r w:rsidRPr="008924F2">
              <w:rPr>
                <w:rFonts w:ascii="Times New Roman" w:eastAsia="標楷體" w:hAnsi="Times New Roman" w:cs="Times New Roman"/>
                <w:color w:val="000000" w:themeColor="text1"/>
                <w:kern w:val="0"/>
                <w:sz w:val="20"/>
                <w:szCs w:val="20"/>
              </w:rPr>
              <w:t>中市考區</w:t>
            </w:r>
          </w:p>
        </w:tc>
        <w:tc>
          <w:tcPr>
            <w:tcW w:w="6945" w:type="dxa"/>
            <w:shd w:val="clear" w:color="auto" w:fill="auto"/>
            <w:vAlign w:val="center"/>
          </w:tcPr>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國立</w:t>
            </w:r>
            <w:proofErr w:type="gramStart"/>
            <w:r w:rsidRPr="008924F2">
              <w:rPr>
                <w:rFonts w:ascii="Times New Roman" w:eastAsia="標楷體" w:hAnsi="標楷體" w:cs="Times New Roman"/>
                <w:color w:val="000000" w:themeColor="text1"/>
                <w:sz w:val="20"/>
                <w:szCs w:val="20"/>
              </w:rPr>
              <w:t>臺</w:t>
            </w:r>
            <w:proofErr w:type="gramEnd"/>
            <w:r w:rsidRPr="008924F2">
              <w:rPr>
                <w:rFonts w:ascii="Times New Roman" w:eastAsia="標楷體" w:hAnsi="標楷體" w:cs="Times New Roman"/>
                <w:color w:val="000000" w:themeColor="text1"/>
                <w:sz w:val="20"/>
                <w:szCs w:val="20"/>
              </w:rPr>
              <w:t>中高級家事商業職業學校</w:t>
            </w:r>
            <w:r w:rsidRPr="008924F2">
              <w:rPr>
                <w:rFonts w:ascii="Times New Roman" w:eastAsia="標楷體" w:hAnsi="Times New Roman" w:cs="Times New Roman"/>
                <w:color w:val="000000" w:themeColor="text1"/>
                <w:sz w:val="20"/>
                <w:szCs w:val="20"/>
              </w:rPr>
              <w:t>(40144</w:t>
            </w:r>
            <w:proofErr w:type="gramStart"/>
            <w:r w:rsidRPr="008924F2">
              <w:rPr>
                <w:rFonts w:ascii="Times New Roman" w:eastAsia="標楷體" w:hAnsi="標楷體" w:cs="Times New Roman"/>
                <w:color w:val="000000" w:themeColor="text1"/>
                <w:sz w:val="20"/>
                <w:szCs w:val="20"/>
              </w:rPr>
              <w:t>臺</w:t>
            </w:r>
            <w:proofErr w:type="gramEnd"/>
            <w:r w:rsidRPr="008924F2">
              <w:rPr>
                <w:rFonts w:ascii="Times New Roman" w:eastAsia="標楷體" w:hAnsi="標楷體" w:cs="Times New Roman"/>
                <w:color w:val="000000" w:themeColor="text1"/>
                <w:sz w:val="20"/>
                <w:szCs w:val="20"/>
              </w:rPr>
              <w:t>中市東區和平街</w:t>
            </w:r>
            <w:r w:rsidRPr="008924F2">
              <w:rPr>
                <w:rFonts w:ascii="Times New Roman" w:eastAsia="標楷體" w:hAnsi="Times New Roman" w:cs="Times New Roman"/>
                <w:color w:val="000000" w:themeColor="text1"/>
                <w:sz w:val="20"/>
                <w:szCs w:val="20"/>
              </w:rPr>
              <w:t>50</w:t>
            </w:r>
            <w:r w:rsidRPr="008924F2">
              <w:rPr>
                <w:rFonts w:ascii="Times New Roman" w:eastAsia="標楷體" w:hAnsi="標楷體" w:cs="Times New Roman"/>
                <w:color w:val="000000" w:themeColor="text1"/>
                <w:sz w:val="20"/>
                <w:szCs w:val="20"/>
              </w:rPr>
              <w:t>號</w:t>
            </w:r>
            <w:r w:rsidRPr="008924F2">
              <w:rPr>
                <w:rFonts w:ascii="Times New Roman" w:eastAsia="標楷體" w:hAnsi="Times New Roman" w:cs="Times New Roman"/>
                <w:color w:val="000000" w:themeColor="text1"/>
                <w:sz w:val="20"/>
                <w:szCs w:val="20"/>
              </w:rPr>
              <w:t>)</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電話：（</w:t>
            </w:r>
            <w:r w:rsidRPr="008924F2">
              <w:rPr>
                <w:rFonts w:ascii="Times New Roman" w:eastAsia="標楷體" w:hAnsi="Times New Roman" w:cs="Times New Roman"/>
                <w:color w:val="000000" w:themeColor="text1"/>
                <w:sz w:val="20"/>
                <w:szCs w:val="20"/>
              </w:rPr>
              <w:t>04</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22223307</w:t>
            </w:r>
            <w:r w:rsidRPr="008924F2">
              <w:rPr>
                <w:rFonts w:ascii="Times New Roman" w:eastAsia="標楷體" w:hAnsi="標楷體" w:cs="Times New Roman"/>
                <w:color w:val="000000" w:themeColor="text1"/>
                <w:sz w:val="20"/>
                <w:szCs w:val="20"/>
              </w:rPr>
              <w:t>轉</w:t>
            </w:r>
            <w:r w:rsidRPr="008924F2">
              <w:rPr>
                <w:rFonts w:ascii="Times New Roman" w:eastAsia="標楷體" w:hAnsi="Times New Roman" w:cs="Times New Roman"/>
                <w:color w:val="000000" w:themeColor="text1"/>
                <w:sz w:val="20"/>
                <w:szCs w:val="20"/>
              </w:rPr>
              <w:t>701</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708</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傳真：（</w:t>
            </w:r>
            <w:r w:rsidRPr="008924F2">
              <w:rPr>
                <w:rFonts w:ascii="Times New Roman" w:eastAsia="標楷體" w:hAnsi="Times New Roman" w:cs="Times New Roman"/>
                <w:color w:val="000000" w:themeColor="text1"/>
                <w:sz w:val="20"/>
                <w:szCs w:val="20"/>
              </w:rPr>
              <w:t>04</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22217413</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網址：</w:t>
            </w:r>
            <w:r w:rsidRPr="008924F2">
              <w:rPr>
                <w:rFonts w:ascii="Times New Roman" w:eastAsia="標楷體" w:hAnsi="Times New Roman" w:cs="Times New Roman"/>
                <w:color w:val="000000" w:themeColor="text1"/>
                <w:sz w:val="20"/>
                <w:szCs w:val="20"/>
              </w:rPr>
              <w:t>http://www.tchcvs.tc.edu.tw/</w:t>
            </w:r>
          </w:p>
        </w:tc>
        <w:tc>
          <w:tcPr>
            <w:tcW w:w="2410" w:type="dxa"/>
            <w:shd w:val="clear" w:color="auto" w:fill="auto"/>
            <w:vAlign w:val="center"/>
          </w:tcPr>
          <w:p w:rsidR="00CF10A0" w:rsidRPr="008924F2" w:rsidRDefault="00CF10A0" w:rsidP="008924F2">
            <w:pPr>
              <w:widowControl/>
              <w:adjustRightInd w:val="0"/>
              <w:snapToGrid w:val="0"/>
              <w:jc w:val="both"/>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Times New Roman" w:cs="Times New Roman"/>
                <w:color w:val="000000" w:themeColor="text1"/>
                <w:kern w:val="0"/>
                <w:sz w:val="20"/>
                <w:szCs w:val="20"/>
              </w:rPr>
              <w:t>臺</w:t>
            </w:r>
            <w:proofErr w:type="gramEnd"/>
            <w:r w:rsidRPr="008924F2">
              <w:rPr>
                <w:rFonts w:ascii="Times New Roman" w:eastAsia="標楷體" w:hAnsi="Times New Roman" w:cs="Times New Roman"/>
                <w:color w:val="000000" w:themeColor="text1"/>
                <w:kern w:val="0"/>
                <w:sz w:val="20"/>
                <w:szCs w:val="20"/>
              </w:rPr>
              <w:t>中市政府教育局</w:t>
            </w:r>
          </w:p>
          <w:p w:rsidR="00CF10A0" w:rsidRPr="008924F2" w:rsidRDefault="00CF10A0" w:rsidP="008924F2">
            <w:pPr>
              <w:widowControl/>
              <w:adjustRightInd w:val="0"/>
              <w:snapToGrid w:val="0"/>
              <w:jc w:val="both"/>
              <w:rPr>
                <w:rFonts w:ascii="Times New Roman" w:eastAsia="標楷體" w:hAnsi="Times New Roman" w:cs="Times New Roman"/>
                <w:color w:val="000000" w:themeColor="text1"/>
                <w:sz w:val="20"/>
                <w:szCs w:val="20"/>
              </w:rPr>
            </w:pPr>
            <w:r w:rsidRPr="008924F2">
              <w:rPr>
                <w:rFonts w:ascii="Times New Roman" w:eastAsia="標楷體" w:hAnsi="Times New Roman" w:cs="Times New Roman"/>
                <w:color w:val="000000" w:themeColor="text1"/>
                <w:kern w:val="0"/>
                <w:sz w:val="20"/>
                <w:szCs w:val="20"/>
              </w:rPr>
              <w:t>電話：（</w:t>
            </w:r>
            <w:r w:rsidRPr="008924F2">
              <w:rPr>
                <w:rFonts w:ascii="Times New Roman" w:eastAsia="標楷體" w:hAnsi="Times New Roman" w:cs="Times New Roman"/>
                <w:color w:val="000000" w:themeColor="text1"/>
                <w:kern w:val="0"/>
                <w:sz w:val="20"/>
                <w:szCs w:val="20"/>
              </w:rPr>
              <w:t>04</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22289111</w:t>
            </w:r>
            <w:r w:rsidRPr="008924F2">
              <w:rPr>
                <w:rFonts w:ascii="Times New Roman" w:eastAsia="標楷體" w:hAnsi="Times New Roman" w:cs="Times New Roman"/>
                <w:color w:val="000000" w:themeColor="text1"/>
                <w:kern w:val="0"/>
                <w:sz w:val="20"/>
                <w:szCs w:val="20"/>
              </w:rPr>
              <w:t>轉</w:t>
            </w:r>
            <w:r w:rsidRPr="008924F2">
              <w:rPr>
                <w:rFonts w:ascii="Times New Roman" w:eastAsia="標楷體" w:hAnsi="Times New Roman" w:cs="Times New Roman"/>
                <w:color w:val="000000" w:themeColor="text1"/>
                <w:kern w:val="0"/>
                <w:sz w:val="20"/>
                <w:szCs w:val="20"/>
              </w:rPr>
              <w:t>54500</w:t>
            </w:r>
          </w:p>
        </w:tc>
      </w:tr>
      <w:tr w:rsidR="00CF10A0" w:rsidRPr="008924F2" w:rsidTr="00B04DB8">
        <w:trPr>
          <w:jc w:val="center"/>
        </w:trPr>
        <w:tc>
          <w:tcPr>
            <w:tcW w:w="1490" w:type="dxa"/>
            <w:shd w:val="clear" w:color="auto" w:fill="auto"/>
            <w:vAlign w:val="center"/>
          </w:tcPr>
          <w:p w:rsidR="00CF10A0" w:rsidRPr="008924F2" w:rsidRDefault="00CF10A0" w:rsidP="008924F2">
            <w:pPr>
              <w:snapToGrid w:val="0"/>
              <w:jc w:val="center"/>
              <w:rPr>
                <w:rFonts w:ascii="Times New Roman" w:eastAsia="標楷體" w:hAnsi="Times New Roman" w:cs="Times New Roman"/>
                <w:b/>
                <w:color w:val="000000" w:themeColor="text1"/>
                <w:sz w:val="20"/>
                <w:szCs w:val="20"/>
              </w:rPr>
            </w:pPr>
            <w:proofErr w:type="gramStart"/>
            <w:r w:rsidRPr="008924F2">
              <w:rPr>
                <w:rFonts w:ascii="Times New Roman" w:eastAsia="標楷體" w:hAnsi="Times New Roman" w:cs="Times New Roman"/>
                <w:color w:val="000000" w:themeColor="text1"/>
                <w:kern w:val="0"/>
                <w:sz w:val="20"/>
                <w:szCs w:val="20"/>
              </w:rPr>
              <w:t>臺</w:t>
            </w:r>
            <w:proofErr w:type="gramEnd"/>
            <w:r w:rsidRPr="008924F2">
              <w:rPr>
                <w:rFonts w:ascii="Times New Roman" w:eastAsia="標楷體" w:hAnsi="Times New Roman" w:cs="Times New Roman"/>
                <w:color w:val="000000" w:themeColor="text1"/>
                <w:kern w:val="0"/>
                <w:sz w:val="20"/>
                <w:szCs w:val="20"/>
              </w:rPr>
              <w:t>南市考區</w:t>
            </w:r>
          </w:p>
        </w:tc>
        <w:tc>
          <w:tcPr>
            <w:tcW w:w="6945" w:type="dxa"/>
            <w:shd w:val="clear" w:color="auto" w:fill="auto"/>
            <w:vAlign w:val="center"/>
          </w:tcPr>
          <w:p w:rsidR="00CF10A0" w:rsidRPr="008924F2" w:rsidRDefault="00CF10A0" w:rsidP="008924F2">
            <w:pPr>
              <w:widowControl/>
              <w:snapToGrid w:val="0"/>
              <w:rPr>
                <w:rFonts w:ascii="Times New Roman" w:eastAsia="標楷體" w:hAnsi="Times New Roman" w:cs="Times New Roman"/>
                <w:color w:val="000000" w:themeColor="text1"/>
                <w:sz w:val="20"/>
                <w:szCs w:val="20"/>
              </w:rPr>
            </w:pPr>
            <w:proofErr w:type="gramStart"/>
            <w:r w:rsidRPr="008924F2">
              <w:rPr>
                <w:rFonts w:ascii="Times New Roman" w:eastAsia="標楷體" w:hAnsi="標楷體" w:cs="Times New Roman"/>
                <w:color w:val="000000" w:themeColor="text1"/>
                <w:sz w:val="20"/>
                <w:szCs w:val="20"/>
              </w:rPr>
              <w:t>臺</w:t>
            </w:r>
            <w:proofErr w:type="gramEnd"/>
            <w:r w:rsidRPr="008924F2">
              <w:rPr>
                <w:rFonts w:ascii="Times New Roman" w:eastAsia="標楷體" w:hAnsi="標楷體" w:cs="Times New Roman"/>
                <w:color w:val="000000" w:themeColor="text1"/>
                <w:sz w:val="20"/>
                <w:szCs w:val="20"/>
              </w:rPr>
              <w:t>南市立民德國民中學</w:t>
            </w:r>
            <w:r w:rsidRPr="008924F2">
              <w:rPr>
                <w:rFonts w:ascii="Times New Roman" w:eastAsia="標楷體" w:hAnsi="Times New Roman" w:cs="Times New Roman"/>
                <w:color w:val="000000" w:themeColor="text1"/>
                <w:sz w:val="20"/>
                <w:szCs w:val="20"/>
              </w:rPr>
              <w:t>(70444</w:t>
            </w:r>
            <w:proofErr w:type="gramStart"/>
            <w:r w:rsidRPr="008924F2">
              <w:rPr>
                <w:rFonts w:ascii="Times New Roman" w:eastAsia="標楷體" w:hAnsi="標楷體" w:cs="Times New Roman"/>
                <w:color w:val="000000" w:themeColor="text1"/>
                <w:sz w:val="20"/>
                <w:szCs w:val="20"/>
              </w:rPr>
              <w:t>臺</w:t>
            </w:r>
            <w:proofErr w:type="gramEnd"/>
            <w:r w:rsidRPr="008924F2">
              <w:rPr>
                <w:rFonts w:ascii="Times New Roman" w:eastAsia="標楷體" w:hAnsi="標楷體" w:cs="Times New Roman"/>
                <w:color w:val="000000" w:themeColor="text1"/>
                <w:sz w:val="20"/>
                <w:szCs w:val="20"/>
              </w:rPr>
              <w:t>南市北區西門路</w:t>
            </w:r>
            <w:r w:rsidRPr="008924F2">
              <w:rPr>
                <w:rFonts w:ascii="Times New Roman" w:eastAsia="標楷體" w:hAnsi="Times New Roman" w:cs="Times New Roman"/>
                <w:color w:val="000000" w:themeColor="text1"/>
                <w:sz w:val="20"/>
                <w:szCs w:val="20"/>
              </w:rPr>
              <w:t>3</w:t>
            </w:r>
            <w:r w:rsidRPr="008924F2">
              <w:rPr>
                <w:rFonts w:ascii="Times New Roman" w:eastAsia="標楷體" w:hAnsi="標楷體" w:cs="Times New Roman"/>
                <w:color w:val="000000" w:themeColor="text1"/>
                <w:sz w:val="20"/>
                <w:szCs w:val="20"/>
              </w:rPr>
              <w:t>段</w:t>
            </w:r>
            <w:r w:rsidRPr="008924F2">
              <w:rPr>
                <w:rFonts w:ascii="Times New Roman" w:eastAsia="標楷體" w:hAnsi="Times New Roman" w:cs="Times New Roman"/>
                <w:color w:val="000000" w:themeColor="text1"/>
                <w:sz w:val="20"/>
                <w:szCs w:val="20"/>
              </w:rPr>
              <w:t>223</w:t>
            </w:r>
            <w:r w:rsidRPr="008924F2">
              <w:rPr>
                <w:rFonts w:ascii="Times New Roman" w:eastAsia="標楷體" w:hAnsi="標楷體" w:cs="Times New Roman"/>
                <w:color w:val="000000" w:themeColor="text1"/>
                <w:sz w:val="20"/>
                <w:szCs w:val="20"/>
              </w:rPr>
              <w:t>號</w:t>
            </w:r>
            <w:r w:rsidRPr="008924F2">
              <w:rPr>
                <w:rFonts w:ascii="Times New Roman" w:eastAsia="標楷體" w:hAnsi="Times New Roman" w:cs="Times New Roman"/>
                <w:color w:val="000000" w:themeColor="text1"/>
                <w:sz w:val="20"/>
                <w:szCs w:val="20"/>
              </w:rPr>
              <w:t>)</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電話：</w:t>
            </w:r>
            <w:r w:rsidRPr="008924F2">
              <w:rPr>
                <w:rFonts w:ascii="Times New Roman" w:eastAsia="標楷體" w:hAnsi="Times New Roman" w:cs="Times New Roman"/>
                <w:color w:val="000000" w:themeColor="text1"/>
                <w:sz w:val="20"/>
                <w:szCs w:val="20"/>
              </w:rPr>
              <w:t>(06)2223014</w:t>
            </w:r>
            <w:r w:rsidRPr="008924F2">
              <w:rPr>
                <w:rFonts w:ascii="Times New Roman" w:eastAsia="標楷體" w:hAnsi="標楷體" w:cs="Times New Roman"/>
                <w:color w:val="000000" w:themeColor="text1"/>
                <w:sz w:val="20"/>
                <w:szCs w:val="20"/>
              </w:rPr>
              <w:t>轉</w:t>
            </w:r>
            <w:r w:rsidRPr="008924F2">
              <w:rPr>
                <w:rFonts w:ascii="Times New Roman" w:eastAsia="標楷體" w:hAnsi="Times New Roman" w:cs="Times New Roman"/>
                <w:color w:val="000000" w:themeColor="text1"/>
                <w:sz w:val="20"/>
                <w:szCs w:val="20"/>
              </w:rPr>
              <w:t>11</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傳真：</w:t>
            </w:r>
            <w:r w:rsidRPr="008924F2">
              <w:rPr>
                <w:rFonts w:ascii="Times New Roman" w:eastAsia="標楷體" w:hAnsi="Times New Roman" w:cs="Times New Roman"/>
                <w:color w:val="000000" w:themeColor="text1"/>
                <w:sz w:val="20"/>
                <w:szCs w:val="20"/>
              </w:rPr>
              <w:t>(06)2262364</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網站：</w:t>
            </w:r>
            <w:r w:rsidRPr="008924F2">
              <w:rPr>
                <w:rFonts w:ascii="Times New Roman" w:eastAsia="標楷體" w:hAnsi="Times New Roman" w:cs="Times New Roman"/>
                <w:color w:val="000000" w:themeColor="text1"/>
                <w:sz w:val="20"/>
                <w:szCs w:val="20"/>
              </w:rPr>
              <w:t>http://www.mtjh.tn.edu.tw/</w:t>
            </w:r>
          </w:p>
        </w:tc>
        <w:tc>
          <w:tcPr>
            <w:tcW w:w="2410" w:type="dxa"/>
            <w:shd w:val="clear" w:color="auto" w:fill="auto"/>
            <w:vAlign w:val="center"/>
          </w:tcPr>
          <w:p w:rsidR="00CF10A0" w:rsidRPr="008924F2" w:rsidRDefault="00CF10A0" w:rsidP="008924F2">
            <w:pPr>
              <w:adjustRightInd w:val="0"/>
              <w:snapToGrid w:val="0"/>
              <w:jc w:val="both"/>
              <w:textAlignment w:val="baseline"/>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Times New Roman" w:cs="Times New Roman"/>
                <w:color w:val="000000" w:themeColor="text1"/>
                <w:kern w:val="0"/>
                <w:sz w:val="20"/>
                <w:szCs w:val="20"/>
              </w:rPr>
              <w:t>臺</w:t>
            </w:r>
            <w:proofErr w:type="gramEnd"/>
            <w:r w:rsidRPr="008924F2">
              <w:rPr>
                <w:rFonts w:ascii="Times New Roman" w:eastAsia="標楷體" w:hAnsi="Times New Roman" w:cs="Times New Roman"/>
                <w:color w:val="000000" w:themeColor="text1"/>
                <w:kern w:val="0"/>
                <w:sz w:val="20"/>
                <w:szCs w:val="20"/>
              </w:rPr>
              <w:t>南市政府教育局</w:t>
            </w:r>
          </w:p>
          <w:p w:rsidR="00CF10A0" w:rsidRPr="008924F2" w:rsidRDefault="00CF10A0" w:rsidP="008924F2">
            <w:pPr>
              <w:adjustRightInd w:val="0"/>
              <w:snapToGrid w:val="0"/>
              <w:jc w:val="both"/>
              <w:textAlignment w:val="baseline"/>
              <w:rPr>
                <w:rFonts w:ascii="Times New Roman" w:eastAsia="標楷體" w:hAnsi="Times New Roman" w:cs="Times New Roman"/>
                <w:color w:val="000000" w:themeColor="text1"/>
                <w:sz w:val="20"/>
                <w:szCs w:val="20"/>
              </w:rPr>
            </w:pPr>
            <w:r w:rsidRPr="008924F2">
              <w:rPr>
                <w:rFonts w:ascii="Times New Roman" w:eastAsia="標楷體" w:hAnsi="Times New Roman" w:cs="Times New Roman"/>
                <w:color w:val="000000" w:themeColor="text1"/>
                <w:kern w:val="0"/>
                <w:sz w:val="20"/>
                <w:szCs w:val="20"/>
              </w:rPr>
              <w:t>電話：（</w:t>
            </w:r>
            <w:r w:rsidRPr="008924F2">
              <w:rPr>
                <w:rFonts w:ascii="Times New Roman" w:eastAsia="標楷體" w:hAnsi="Times New Roman" w:cs="Times New Roman"/>
                <w:color w:val="000000" w:themeColor="text1"/>
                <w:kern w:val="0"/>
                <w:sz w:val="20"/>
                <w:szCs w:val="20"/>
              </w:rPr>
              <w:t>06</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6351762</w:t>
            </w:r>
            <w:r w:rsidRPr="008924F2">
              <w:rPr>
                <w:rFonts w:ascii="Times New Roman" w:eastAsia="標楷體" w:hAnsi="Times New Roman" w:cs="Times New Roman"/>
                <w:color w:val="000000" w:themeColor="text1"/>
                <w:kern w:val="0"/>
                <w:sz w:val="20"/>
                <w:szCs w:val="20"/>
              </w:rPr>
              <w:t xml:space="preserve">　</w:t>
            </w:r>
          </w:p>
        </w:tc>
      </w:tr>
      <w:tr w:rsidR="00CF10A0" w:rsidRPr="008924F2" w:rsidTr="00B04DB8">
        <w:trPr>
          <w:jc w:val="center"/>
        </w:trPr>
        <w:tc>
          <w:tcPr>
            <w:tcW w:w="1490" w:type="dxa"/>
            <w:shd w:val="clear" w:color="auto" w:fill="auto"/>
            <w:vAlign w:val="center"/>
          </w:tcPr>
          <w:p w:rsidR="00CF10A0" w:rsidRPr="008924F2" w:rsidRDefault="00CF10A0" w:rsidP="008924F2">
            <w:pPr>
              <w:snapToGrid w:val="0"/>
              <w:jc w:val="center"/>
              <w:rPr>
                <w:rFonts w:ascii="Times New Roman" w:eastAsia="標楷體" w:hAnsi="Times New Roman" w:cs="Times New Roman"/>
                <w:b/>
                <w:color w:val="000000" w:themeColor="text1"/>
                <w:sz w:val="20"/>
                <w:szCs w:val="20"/>
              </w:rPr>
            </w:pPr>
            <w:r w:rsidRPr="008924F2">
              <w:rPr>
                <w:rFonts w:ascii="Times New Roman" w:eastAsia="標楷體" w:hAnsi="Times New Roman" w:cs="Times New Roman"/>
                <w:color w:val="000000" w:themeColor="text1"/>
                <w:kern w:val="0"/>
                <w:sz w:val="20"/>
                <w:szCs w:val="20"/>
              </w:rPr>
              <w:t>高雄市考區</w:t>
            </w:r>
          </w:p>
        </w:tc>
        <w:tc>
          <w:tcPr>
            <w:tcW w:w="6945" w:type="dxa"/>
            <w:shd w:val="clear" w:color="auto" w:fill="auto"/>
            <w:vAlign w:val="center"/>
          </w:tcPr>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高雄市立英明國民中學</w:t>
            </w:r>
            <w:r w:rsidRPr="008924F2">
              <w:rPr>
                <w:rFonts w:ascii="Times New Roman" w:eastAsia="標楷體" w:hAnsi="Times New Roman" w:cs="Times New Roman"/>
                <w:color w:val="000000" w:themeColor="text1"/>
                <w:sz w:val="20"/>
                <w:szCs w:val="20"/>
              </w:rPr>
              <w:t>(80265</w:t>
            </w:r>
            <w:r w:rsidRPr="008924F2">
              <w:rPr>
                <w:rFonts w:ascii="Times New Roman" w:eastAsia="標楷體" w:hAnsi="標楷體" w:cs="Times New Roman"/>
                <w:color w:val="000000" w:themeColor="text1"/>
                <w:sz w:val="20"/>
                <w:szCs w:val="20"/>
              </w:rPr>
              <w:t>高雄市苓雅區英明路</w:t>
            </w:r>
            <w:r w:rsidRPr="008924F2">
              <w:rPr>
                <w:rFonts w:ascii="Times New Roman" w:eastAsia="標楷體" w:hAnsi="Times New Roman" w:cs="Times New Roman"/>
                <w:color w:val="000000" w:themeColor="text1"/>
                <w:sz w:val="20"/>
                <w:szCs w:val="20"/>
              </w:rPr>
              <w:t xml:space="preserve"> 147</w:t>
            </w:r>
            <w:r w:rsidRPr="008924F2">
              <w:rPr>
                <w:rFonts w:ascii="Times New Roman" w:eastAsia="標楷體" w:hAnsi="標楷體" w:cs="Times New Roman"/>
                <w:color w:val="000000" w:themeColor="text1"/>
                <w:sz w:val="20"/>
                <w:szCs w:val="20"/>
              </w:rPr>
              <w:t>號</w:t>
            </w:r>
            <w:r w:rsidRPr="008924F2">
              <w:rPr>
                <w:rFonts w:ascii="Times New Roman" w:eastAsia="標楷體" w:hAnsi="Times New Roman" w:cs="Times New Roman"/>
                <w:color w:val="000000" w:themeColor="text1"/>
                <w:sz w:val="20"/>
                <w:szCs w:val="20"/>
              </w:rPr>
              <w:t>)</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電話：（</w:t>
            </w:r>
            <w:r w:rsidRPr="008924F2">
              <w:rPr>
                <w:rFonts w:ascii="Times New Roman" w:eastAsia="標楷體" w:hAnsi="Times New Roman" w:cs="Times New Roman"/>
                <w:color w:val="000000" w:themeColor="text1"/>
                <w:sz w:val="20"/>
                <w:szCs w:val="20"/>
              </w:rPr>
              <w:t>07</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7150949</w:t>
            </w:r>
            <w:r w:rsidRPr="008924F2">
              <w:rPr>
                <w:rFonts w:ascii="Times New Roman" w:eastAsia="標楷體" w:hAnsi="標楷體" w:cs="Times New Roman"/>
                <w:color w:val="000000" w:themeColor="text1"/>
                <w:sz w:val="20"/>
                <w:szCs w:val="20"/>
              </w:rPr>
              <w:t>轉</w:t>
            </w:r>
            <w:r w:rsidRPr="008924F2">
              <w:rPr>
                <w:rFonts w:ascii="Times New Roman" w:eastAsia="標楷體" w:hAnsi="Times New Roman" w:cs="Times New Roman"/>
                <w:color w:val="000000" w:themeColor="text1"/>
                <w:sz w:val="20"/>
                <w:szCs w:val="20"/>
              </w:rPr>
              <w:t>11</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傳真：（</w:t>
            </w:r>
            <w:r w:rsidRPr="008924F2">
              <w:rPr>
                <w:rFonts w:ascii="Times New Roman" w:eastAsia="標楷體" w:hAnsi="Times New Roman" w:cs="Times New Roman"/>
                <w:color w:val="000000" w:themeColor="text1"/>
                <w:sz w:val="20"/>
                <w:szCs w:val="20"/>
              </w:rPr>
              <w:t>07</w:t>
            </w:r>
            <w:r w:rsidRPr="008924F2">
              <w:rPr>
                <w:rFonts w:ascii="Times New Roman" w:eastAsia="標楷體" w:hAnsi="標楷體" w:cs="Times New Roman"/>
                <w:color w:val="000000" w:themeColor="text1"/>
                <w:sz w:val="20"/>
                <w:szCs w:val="20"/>
              </w:rPr>
              <w:t>）</w:t>
            </w:r>
            <w:r w:rsidRPr="008924F2">
              <w:rPr>
                <w:rFonts w:ascii="Times New Roman" w:eastAsia="標楷體" w:hAnsi="Times New Roman" w:cs="Times New Roman"/>
                <w:color w:val="000000" w:themeColor="text1"/>
                <w:sz w:val="20"/>
                <w:szCs w:val="20"/>
              </w:rPr>
              <w:t>7261421</w:t>
            </w:r>
          </w:p>
          <w:p w:rsidR="00CF10A0" w:rsidRPr="008924F2" w:rsidRDefault="00CF10A0" w:rsidP="008924F2">
            <w:pPr>
              <w:widowControl/>
              <w:snapToGrid w:val="0"/>
              <w:rPr>
                <w:rFonts w:ascii="Times New Roman" w:eastAsia="標楷體" w:hAnsi="Times New Roman" w:cs="Times New Roman"/>
                <w:color w:val="000000" w:themeColor="text1"/>
                <w:sz w:val="20"/>
                <w:szCs w:val="20"/>
              </w:rPr>
            </w:pPr>
            <w:r w:rsidRPr="008924F2">
              <w:rPr>
                <w:rFonts w:ascii="Times New Roman" w:eastAsia="標楷體" w:hAnsi="標楷體" w:cs="Times New Roman"/>
                <w:color w:val="000000" w:themeColor="text1"/>
                <w:sz w:val="20"/>
                <w:szCs w:val="20"/>
              </w:rPr>
              <w:t>網址：</w:t>
            </w:r>
            <w:r w:rsidRPr="008924F2">
              <w:rPr>
                <w:rFonts w:ascii="Times New Roman" w:eastAsia="標楷體" w:hAnsi="Times New Roman" w:cs="Times New Roman"/>
                <w:color w:val="000000" w:themeColor="text1"/>
                <w:sz w:val="20"/>
                <w:szCs w:val="20"/>
              </w:rPr>
              <w:t>http://www2.inmjh.kh.edu.tw/certify/index.asp</w:t>
            </w:r>
          </w:p>
        </w:tc>
        <w:tc>
          <w:tcPr>
            <w:tcW w:w="2410" w:type="dxa"/>
            <w:shd w:val="clear" w:color="auto" w:fill="auto"/>
            <w:vAlign w:val="center"/>
          </w:tcPr>
          <w:p w:rsidR="00CF10A0" w:rsidRPr="008924F2" w:rsidRDefault="00CF10A0" w:rsidP="008924F2">
            <w:pPr>
              <w:adjustRightInd w:val="0"/>
              <w:snapToGrid w:val="0"/>
              <w:jc w:val="both"/>
              <w:textAlignment w:val="baseline"/>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高雄市政府教育局</w:t>
            </w:r>
          </w:p>
          <w:p w:rsidR="00CF10A0" w:rsidRPr="008924F2" w:rsidRDefault="00CF10A0" w:rsidP="00D349DE">
            <w:pPr>
              <w:adjustRightInd w:val="0"/>
              <w:snapToGrid w:val="0"/>
              <w:jc w:val="both"/>
              <w:textAlignment w:val="baseline"/>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電話：</w:t>
            </w:r>
            <w:bookmarkStart w:id="0" w:name="_GoBack"/>
            <w:r w:rsidRPr="00C86E77">
              <w:rPr>
                <w:rFonts w:ascii="Times New Roman" w:eastAsia="標楷體" w:hAnsi="Times New Roman" w:cs="Times New Roman"/>
                <w:color w:val="000000" w:themeColor="text1"/>
                <w:kern w:val="0"/>
                <w:sz w:val="20"/>
                <w:szCs w:val="20"/>
              </w:rPr>
              <w:t>(07)7</w:t>
            </w:r>
            <w:r w:rsidR="00D349DE" w:rsidRPr="00C86E77">
              <w:rPr>
                <w:rFonts w:ascii="Times New Roman" w:eastAsia="標楷體" w:hAnsi="Times New Roman" w:cs="Times New Roman" w:hint="eastAsia"/>
                <w:color w:val="000000" w:themeColor="text1"/>
                <w:kern w:val="0"/>
                <w:sz w:val="20"/>
                <w:szCs w:val="20"/>
              </w:rPr>
              <w:t>995678</w:t>
            </w:r>
            <w:r w:rsidRPr="00C86E77">
              <w:rPr>
                <w:rFonts w:ascii="Times New Roman" w:eastAsia="標楷體" w:hAnsi="Times New Roman" w:cs="Times New Roman"/>
                <w:color w:val="000000" w:themeColor="text1"/>
                <w:kern w:val="0"/>
                <w:sz w:val="20"/>
                <w:szCs w:val="20"/>
              </w:rPr>
              <w:t>轉</w:t>
            </w:r>
            <w:r w:rsidR="00D349DE" w:rsidRPr="00C86E77">
              <w:rPr>
                <w:rFonts w:ascii="Times New Roman" w:eastAsia="標楷體" w:hAnsi="Times New Roman" w:cs="Times New Roman" w:hint="eastAsia"/>
                <w:color w:val="000000" w:themeColor="text1"/>
                <w:kern w:val="0"/>
                <w:sz w:val="20"/>
                <w:szCs w:val="20"/>
              </w:rPr>
              <w:t>3094</w:t>
            </w:r>
            <w:bookmarkEnd w:id="0"/>
          </w:p>
        </w:tc>
      </w:tr>
    </w:tbl>
    <w:p w:rsidR="00CF10A0" w:rsidRPr="008924F2" w:rsidRDefault="00CF10A0" w:rsidP="00A4686F">
      <w:pPr>
        <w:adjustRightInd w:val="0"/>
        <w:ind w:left="1655" w:hangingChars="689" w:hanging="1655"/>
        <w:jc w:val="both"/>
        <w:textAlignment w:val="baseline"/>
        <w:rPr>
          <w:rFonts w:ascii="Times New Roman" w:eastAsia="標楷體" w:hAnsi="Times New Roman" w:cs="Times New Roman"/>
          <w:color w:val="000000" w:themeColor="text1"/>
          <w:kern w:val="0"/>
          <w:sz w:val="20"/>
          <w:szCs w:val="20"/>
        </w:rPr>
      </w:pPr>
      <w:r w:rsidRPr="00A4686F">
        <w:rPr>
          <w:rFonts w:ascii="Times New Roman" w:eastAsia="標楷體" w:hAnsi="Times New Roman" w:cs="Times New Roman"/>
          <w:b/>
          <w:color w:val="000000" w:themeColor="text1"/>
          <w:kern w:val="0"/>
          <w:szCs w:val="24"/>
        </w:rPr>
        <w:t>陸、報名日期：</w:t>
      </w:r>
      <w:r w:rsidRPr="008924F2">
        <w:rPr>
          <w:rFonts w:ascii="Times New Roman" w:eastAsia="標楷體" w:hAnsi="Times New Roman" w:cs="Times New Roman"/>
          <w:color w:val="000000" w:themeColor="text1"/>
          <w:kern w:val="0"/>
          <w:sz w:val="20"/>
          <w:szCs w:val="20"/>
        </w:rPr>
        <w:t>104</w:t>
      </w:r>
      <w:r w:rsidRPr="008924F2">
        <w:rPr>
          <w:rFonts w:ascii="Times New Roman" w:eastAsia="標楷體" w:hAnsi="Times New Roman" w:cs="Times New Roman"/>
          <w:color w:val="000000" w:themeColor="text1"/>
          <w:kern w:val="0"/>
          <w:sz w:val="20"/>
          <w:szCs w:val="20"/>
        </w:rPr>
        <w:t>年</w:t>
      </w:r>
      <w:r w:rsidRPr="008924F2">
        <w:rPr>
          <w:rFonts w:ascii="Times New Roman" w:eastAsia="標楷體" w:hAnsi="Times New Roman" w:cs="Times New Roman"/>
          <w:color w:val="000000" w:themeColor="text1"/>
          <w:kern w:val="0"/>
          <w:sz w:val="20"/>
          <w:szCs w:val="20"/>
        </w:rPr>
        <w:t>8</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28</w:t>
      </w:r>
      <w:r w:rsidRPr="008924F2">
        <w:rPr>
          <w:rFonts w:ascii="Times New Roman" w:eastAsia="標楷體" w:hAnsi="Times New Roman" w:cs="Times New Roman"/>
          <w:color w:val="000000" w:themeColor="text1"/>
          <w:kern w:val="0"/>
          <w:sz w:val="20"/>
          <w:szCs w:val="20"/>
        </w:rPr>
        <w:t>日（星期五）起至</w:t>
      </w:r>
      <w:r w:rsidRPr="008924F2">
        <w:rPr>
          <w:rFonts w:ascii="Times New Roman" w:eastAsia="標楷體" w:hAnsi="Times New Roman" w:cs="Times New Roman"/>
          <w:color w:val="000000" w:themeColor="text1"/>
          <w:kern w:val="0"/>
          <w:sz w:val="20"/>
          <w:szCs w:val="20"/>
        </w:rPr>
        <w:t>8</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31</w:t>
      </w:r>
      <w:r w:rsidRPr="008924F2">
        <w:rPr>
          <w:rFonts w:ascii="Times New Roman" w:eastAsia="標楷體" w:hAnsi="Times New Roman" w:cs="Times New Roman"/>
          <w:color w:val="000000" w:themeColor="text1"/>
          <w:kern w:val="0"/>
          <w:sz w:val="20"/>
          <w:szCs w:val="20"/>
        </w:rPr>
        <w:t>日（星期一）止（含星期六、日，每日上午</w:t>
      </w:r>
      <w:r w:rsidRPr="008924F2">
        <w:rPr>
          <w:rFonts w:ascii="Times New Roman" w:eastAsia="標楷體" w:hAnsi="Times New Roman" w:cs="Times New Roman"/>
          <w:color w:val="000000" w:themeColor="text1"/>
          <w:kern w:val="0"/>
          <w:sz w:val="20"/>
          <w:szCs w:val="20"/>
        </w:rPr>
        <w:t>9</w:t>
      </w:r>
      <w:r w:rsidRPr="008924F2">
        <w:rPr>
          <w:rFonts w:ascii="Times New Roman" w:eastAsia="標楷體" w:hAnsi="Times New Roman" w:cs="Times New Roman"/>
          <w:color w:val="000000" w:themeColor="text1"/>
          <w:kern w:val="0"/>
          <w:sz w:val="20"/>
          <w:szCs w:val="20"/>
        </w:rPr>
        <w:t>時至</w:t>
      </w:r>
      <w:r w:rsidRPr="008924F2">
        <w:rPr>
          <w:rFonts w:ascii="Times New Roman" w:eastAsia="標楷體" w:hAnsi="Times New Roman" w:cs="Times New Roman"/>
          <w:color w:val="000000" w:themeColor="text1"/>
          <w:kern w:val="0"/>
          <w:sz w:val="20"/>
          <w:szCs w:val="20"/>
        </w:rPr>
        <w:t>12</w:t>
      </w:r>
      <w:r w:rsidRPr="008924F2">
        <w:rPr>
          <w:rFonts w:ascii="Times New Roman" w:eastAsia="標楷體" w:hAnsi="Times New Roman" w:cs="Times New Roman"/>
          <w:color w:val="000000" w:themeColor="text1"/>
          <w:kern w:val="0"/>
          <w:sz w:val="20"/>
          <w:szCs w:val="20"/>
        </w:rPr>
        <w:t>時，下午</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時至</w:t>
      </w:r>
      <w:r w:rsidRPr="008924F2">
        <w:rPr>
          <w:rFonts w:ascii="Times New Roman" w:eastAsia="標楷體" w:hAnsi="Times New Roman" w:cs="Times New Roman"/>
          <w:color w:val="000000" w:themeColor="text1"/>
          <w:kern w:val="0"/>
          <w:sz w:val="20"/>
          <w:szCs w:val="20"/>
        </w:rPr>
        <w:t>5</w:t>
      </w:r>
      <w:r w:rsidRPr="008924F2">
        <w:rPr>
          <w:rFonts w:ascii="Times New Roman" w:eastAsia="標楷體" w:hAnsi="Times New Roman" w:cs="Times New Roman"/>
          <w:color w:val="000000" w:themeColor="text1"/>
          <w:kern w:val="0"/>
          <w:sz w:val="20"/>
          <w:szCs w:val="20"/>
        </w:rPr>
        <w:t>時），逾時不予受理。</w:t>
      </w:r>
    </w:p>
    <w:p w:rsidR="00CF10A0" w:rsidRPr="00A4686F" w:rsidRDefault="00CF10A0" w:rsidP="008924F2">
      <w:pPr>
        <w:adjustRightInd w:val="0"/>
        <w:snapToGrid w:val="0"/>
        <w:jc w:val="both"/>
        <w:textAlignment w:val="baseline"/>
        <w:rPr>
          <w:rFonts w:ascii="Times New Roman" w:eastAsia="標楷體" w:hAnsi="Times New Roman" w:cs="Times New Roman"/>
          <w:b/>
          <w:color w:val="000000" w:themeColor="text1"/>
          <w:kern w:val="0"/>
          <w:szCs w:val="24"/>
        </w:rPr>
      </w:pPr>
      <w:proofErr w:type="gramStart"/>
      <w:r w:rsidRPr="00A4686F">
        <w:rPr>
          <w:rFonts w:ascii="Times New Roman" w:eastAsia="標楷體" w:hAnsi="Times New Roman" w:cs="Times New Roman"/>
          <w:b/>
          <w:color w:val="000000" w:themeColor="text1"/>
          <w:kern w:val="0"/>
          <w:szCs w:val="24"/>
        </w:rPr>
        <w:t>柒</w:t>
      </w:r>
      <w:proofErr w:type="gramEnd"/>
      <w:r w:rsidRPr="00A4686F">
        <w:rPr>
          <w:rFonts w:ascii="Times New Roman" w:eastAsia="標楷體" w:hAnsi="Times New Roman" w:cs="Times New Roman"/>
          <w:b/>
          <w:color w:val="000000" w:themeColor="text1"/>
          <w:kern w:val="0"/>
          <w:szCs w:val="24"/>
        </w:rPr>
        <w:t>、報名方式及手續</w:t>
      </w:r>
    </w:p>
    <w:p w:rsidR="00CF10A0" w:rsidRPr="008924F2" w:rsidRDefault="00CF10A0" w:rsidP="008924F2">
      <w:pPr>
        <w:widowControl/>
        <w:numPr>
          <w:ilvl w:val="0"/>
          <w:numId w:val="4"/>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應考人得親自或以委託他人持委託書方式報名，並親自填寫報名表</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通訊報名概不受理</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w:t>
      </w:r>
    </w:p>
    <w:p w:rsidR="00CF10A0" w:rsidRPr="008924F2" w:rsidRDefault="00CF10A0" w:rsidP="008924F2">
      <w:pPr>
        <w:widowControl/>
        <w:numPr>
          <w:ilvl w:val="0"/>
          <w:numId w:val="4"/>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bookmarkStart w:id="1" w:name="OLE_LINK3"/>
      <w:r w:rsidRPr="008924F2">
        <w:rPr>
          <w:rFonts w:ascii="Times New Roman" w:eastAsia="標楷體" w:hAnsi="Times New Roman" w:cs="Times New Roman"/>
          <w:color w:val="000000" w:themeColor="text1"/>
          <w:kern w:val="0"/>
          <w:sz w:val="20"/>
          <w:szCs w:val="20"/>
        </w:rPr>
        <w:t>繳交報名表。</w:t>
      </w:r>
    </w:p>
    <w:bookmarkEnd w:id="1"/>
    <w:p w:rsidR="00CF10A0" w:rsidRPr="008924F2" w:rsidRDefault="00CF10A0" w:rsidP="008924F2">
      <w:pPr>
        <w:widowControl/>
        <w:numPr>
          <w:ilvl w:val="0"/>
          <w:numId w:val="4"/>
        </w:numPr>
        <w:tabs>
          <w:tab w:val="left" w:pos="993"/>
        </w:tabs>
        <w:adjustRightInd w:val="0"/>
        <w:snapToGrid w:val="0"/>
        <w:ind w:left="993" w:hanging="511"/>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繳驗應考人國民身分證正本</w:t>
      </w:r>
      <w:r w:rsidRPr="008924F2">
        <w:rPr>
          <w:rFonts w:ascii="Times New Roman" w:eastAsia="標楷體" w:hAnsi="標楷體"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並於報名表張貼正、反面影印本各</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份；身心障礙國民應加繳驗身心障礙手冊或政府單位核發之身心障礙證明正本</w:t>
      </w:r>
      <w:r w:rsidRPr="008924F2">
        <w:rPr>
          <w:rFonts w:ascii="Times New Roman" w:eastAsia="標楷體" w:hAnsi="標楷體"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並於報名表張貼正、反面影印本各</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份，正本驗畢歸還。</w:t>
      </w:r>
    </w:p>
    <w:p w:rsidR="00CF10A0" w:rsidRPr="008924F2" w:rsidRDefault="00CF10A0" w:rsidP="008924F2">
      <w:pPr>
        <w:widowControl/>
        <w:numPr>
          <w:ilvl w:val="0"/>
          <w:numId w:val="4"/>
        </w:numPr>
        <w:tabs>
          <w:tab w:val="left" w:pos="993"/>
        </w:tabs>
        <w:adjustRightInd w:val="0"/>
        <w:snapToGrid w:val="0"/>
        <w:ind w:left="993" w:hanging="511"/>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未領有國民身分證者，繳驗中華民國護照或臺灣地區居留證正本或</w:t>
      </w:r>
      <w:r w:rsidRPr="008924F2">
        <w:rPr>
          <w:rFonts w:ascii="Times New Roman" w:eastAsia="標楷體" w:hAnsi="標楷體" w:cs="Times New Roman"/>
          <w:color w:val="000000" w:themeColor="text1"/>
          <w:kern w:val="0"/>
          <w:sz w:val="20"/>
          <w:szCs w:val="20"/>
        </w:rPr>
        <w:t>入出境許可證，</w:t>
      </w:r>
      <w:r w:rsidRPr="008924F2">
        <w:rPr>
          <w:rFonts w:ascii="Times New Roman" w:eastAsia="標楷體" w:hAnsi="Times New Roman" w:cs="Times New Roman"/>
          <w:color w:val="000000" w:themeColor="text1"/>
          <w:kern w:val="0"/>
          <w:sz w:val="20"/>
          <w:szCs w:val="20"/>
        </w:rPr>
        <w:t>並於報名表張貼正、反面影印本各</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份，正本驗畢歸還。</w:t>
      </w:r>
    </w:p>
    <w:p w:rsidR="00CF10A0" w:rsidRPr="008924F2" w:rsidRDefault="00CF10A0" w:rsidP="008924F2">
      <w:pPr>
        <w:widowControl/>
        <w:numPr>
          <w:ilvl w:val="0"/>
          <w:numId w:val="4"/>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b/>
          <w:color w:val="000000" w:themeColor="text1"/>
          <w:kern w:val="0"/>
          <w:sz w:val="20"/>
          <w:szCs w:val="20"/>
        </w:rPr>
        <w:t>以應考資格二報考者，應繳交主管機關核准之證明文件。</w:t>
      </w:r>
    </w:p>
    <w:p w:rsidR="00CF10A0" w:rsidRPr="008924F2" w:rsidRDefault="00CF10A0" w:rsidP="008924F2">
      <w:pPr>
        <w:widowControl/>
        <w:numPr>
          <w:ilvl w:val="0"/>
          <w:numId w:val="4"/>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繳驗以往考試及格之科目成績證明正本及影印本各</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份，可申請</w:t>
      </w:r>
      <w:proofErr w:type="gramStart"/>
      <w:r w:rsidRPr="008924F2">
        <w:rPr>
          <w:rFonts w:ascii="Times New Roman" w:eastAsia="標楷體" w:hAnsi="Times New Roman" w:cs="Times New Roman"/>
          <w:color w:val="000000" w:themeColor="text1"/>
          <w:kern w:val="0"/>
          <w:sz w:val="20"/>
          <w:szCs w:val="20"/>
        </w:rPr>
        <w:t>該科免考</w:t>
      </w:r>
      <w:proofErr w:type="gramEnd"/>
      <w:r w:rsidRPr="008924F2">
        <w:rPr>
          <w:rFonts w:ascii="Times New Roman" w:eastAsia="標楷體" w:hAnsi="Times New Roman" w:cs="Times New Roman"/>
          <w:color w:val="000000" w:themeColor="text1"/>
          <w:kern w:val="0"/>
          <w:sz w:val="20"/>
          <w:szCs w:val="20"/>
        </w:rPr>
        <w:t>，正本驗畢歸還。</w:t>
      </w:r>
    </w:p>
    <w:p w:rsidR="00CF10A0" w:rsidRPr="008924F2" w:rsidRDefault="00CF10A0" w:rsidP="008924F2">
      <w:pPr>
        <w:widowControl/>
        <w:numPr>
          <w:ilvl w:val="0"/>
          <w:numId w:val="4"/>
        </w:numPr>
        <w:tabs>
          <w:tab w:val="left" w:pos="993"/>
        </w:tabs>
        <w:adjustRightInd w:val="0"/>
        <w:snapToGrid w:val="0"/>
        <w:ind w:left="993" w:hanging="511"/>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繳交最近</w:t>
      </w:r>
      <w:r w:rsidRPr="008924F2">
        <w:rPr>
          <w:rFonts w:ascii="Times New Roman" w:eastAsia="標楷體" w:hAnsi="Times New Roman" w:cs="Times New Roman"/>
          <w:color w:val="000000" w:themeColor="text1"/>
          <w:kern w:val="0"/>
          <w:sz w:val="20"/>
          <w:szCs w:val="20"/>
        </w:rPr>
        <w:t>3</w:t>
      </w:r>
      <w:r w:rsidRPr="008924F2">
        <w:rPr>
          <w:rFonts w:ascii="Times New Roman" w:eastAsia="標楷體" w:hAnsi="Times New Roman" w:cs="Times New Roman"/>
          <w:color w:val="000000" w:themeColor="text1"/>
          <w:kern w:val="0"/>
          <w:sz w:val="20"/>
          <w:szCs w:val="20"/>
        </w:rPr>
        <w:t>個月內</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吋脫帽半身正面照片</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式</w:t>
      </w:r>
      <w:r w:rsidRPr="008924F2">
        <w:rPr>
          <w:rFonts w:ascii="Times New Roman" w:eastAsia="標楷體" w:hAnsi="Times New Roman" w:cs="Times New Roman"/>
          <w:color w:val="000000" w:themeColor="text1"/>
          <w:kern w:val="0"/>
          <w:sz w:val="20"/>
          <w:szCs w:val="20"/>
        </w:rPr>
        <w:t>3</w:t>
      </w:r>
      <w:r w:rsidRPr="008924F2">
        <w:rPr>
          <w:rFonts w:ascii="Times New Roman" w:eastAsia="標楷體" w:hAnsi="Times New Roman" w:cs="Times New Roman"/>
          <w:color w:val="000000" w:themeColor="text1"/>
          <w:kern w:val="0"/>
          <w:sz w:val="20"/>
          <w:szCs w:val="20"/>
        </w:rPr>
        <w:t>張。（背面請寫考區學校及應考人姓名、出生年月日）。</w:t>
      </w:r>
    </w:p>
    <w:p w:rsidR="00CF10A0" w:rsidRPr="008924F2" w:rsidRDefault="00CF10A0" w:rsidP="008924F2">
      <w:pPr>
        <w:widowControl/>
        <w:numPr>
          <w:ilvl w:val="0"/>
          <w:numId w:val="4"/>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領取准考證。</w:t>
      </w:r>
    </w:p>
    <w:p w:rsidR="00A4686F" w:rsidRPr="00A4686F" w:rsidRDefault="00CF10A0" w:rsidP="00A4686F">
      <w:pPr>
        <w:widowControl/>
        <w:numPr>
          <w:ilvl w:val="0"/>
          <w:numId w:val="4"/>
        </w:numPr>
        <w:tabs>
          <w:tab w:val="left" w:pos="993"/>
        </w:tabs>
        <w:rPr>
          <w:rFonts w:ascii="Times New Roman" w:eastAsia="標楷體" w:hAnsi="Times New Roman" w:cs="Times New Roman"/>
          <w:color w:val="000000" w:themeColor="text1"/>
          <w:kern w:val="0"/>
          <w:sz w:val="20"/>
          <w:szCs w:val="20"/>
        </w:rPr>
      </w:pPr>
      <w:r w:rsidRPr="00A4686F">
        <w:rPr>
          <w:rFonts w:ascii="Times New Roman" w:eastAsia="標楷體" w:hAnsi="Times New Roman" w:cs="Times New Roman"/>
          <w:color w:val="000000" w:themeColor="text1"/>
          <w:kern w:val="0"/>
          <w:sz w:val="20"/>
          <w:szCs w:val="20"/>
        </w:rPr>
        <w:t>身心障礙國民如需特殊應考方式，應於報名表上填</w:t>
      </w:r>
      <w:proofErr w:type="gramStart"/>
      <w:r w:rsidRPr="00A4686F">
        <w:rPr>
          <w:rFonts w:ascii="Times New Roman" w:eastAsia="標楷體" w:hAnsi="Times New Roman" w:cs="Times New Roman"/>
          <w:color w:val="000000" w:themeColor="text1"/>
          <w:kern w:val="0"/>
          <w:sz w:val="20"/>
          <w:szCs w:val="20"/>
        </w:rPr>
        <w:t>註</w:t>
      </w:r>
      <w:proofErr w:type="gramEnd"/>
      <w:r w:rsidRPr="00A4686F">
        <w:rPr>
          <w:rFonts w:ascii="Times New Roman" w:eastAsia="標楷體" w:hAnsi="Times New Roman" w:cs="Times New Roman"/>
          <w:color w:val="000000" w:themeColor="text1"/>
          <w:kern w:val="0"/>
          <w:sz w:val="20"/>
          <w:szCs w:val="20"/>
        </w:rPr>
        <w:t>，並填寫考試服務需求表。</w:t>
      </w:r>
    </w:p>
    <w:p w:rsidR="00CF10A0" w:rsidRPr="00A4686F" w:rsidRDefault="00CF10A0" w:rsidP="008924F2">
      <w:pPr>
        <w:tabs>
          <w:tab w:val="left" w:pos="600"/>
        </w:tabs>
        <w:adjustRightInd w:val="0"/>
        <w:jc w:val="both"/>
        <w:textAlignment w:val="baseline"/>
        <w:rPr>
          <w:rFonts w:ascii="Times New Roman" w:eastAsia="標楷體" w:hAnsi="Times New Roman" w:cs="Times New Roman"/>
          <w:b/>
          <w:color w:val="000000" w:themeColor="text1"/>
          <w:kern w:val="0"/>
          <w:szCs w:val="24"/>
        </w:rPr>
      </w:pPr>
      <w:r w:rsidRPr="00A4686F">
        <w:rPr>
          <w:rFonts w:ascii="Times New Roman" w:eastAsia="標楷體" w:hAnsi="Times New Roman" w:cs="Times New Roman"/>
          <w:b/>
          <w:color w:val="000000" w:themeColor="text1"/>
          <w:kern w:val="0"/>
          <w:szCs w:val="24"/>
        </w:rPr>
        <w:t>捌、簡章及報名表件索取</w:t>
      </w:r>
    </w:p>
    <w:p w:rsidR="00CF10A0" w:rsidRPr="008924F2" w:rsidRDefault="00CF10A0" w:rsidP="008924F2">
      <w:pPr>
        <w:widowControl/>
        <w:numPr>
          <w:ilvl w:val="0"/>
          <w:numId w:val="6"/>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lastRenderedPageBreak/>
        <w:t>簡章發布：</w:t>
      </w:r>
    </w:p>
    <w:p w:rsidR="00CF10A0" w:rsidRPr="008924F2" w:rsidRDefault="00CF10A0" w:rsidP="008924F2">
      <w:pPr>
        <w:widowControl/>
        <w:numPr>
          <w:ilvl w:val="0"/>
          <w:numId w:val="8"/>
        </w:numPr>
        <w:tabs>
          <w:tab w:val="left" w:pos="1701"/>
        </w:tabs>
        <w:adjustRightInd w:val="0"/>
        <w:snapToGrid w:val="0"/>
        <w:ind w:left="992" w:firstLine="0"/>
        <w:jc w:val="both"/>
        <w:textAlignment w:val="baseline"/>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教育部國民及學前教育署網站</w:t>
      </w:r>
      <w:r w:rsidRPr="008924F2">
        <w:rPr>
          <w:rFonts w:ascii="Times New Roman" w:eastAsia="標楷體" w:hAnsi="Times New Roman" w:cs="Times New Roman"/>
          <w:color w:val="000000" w:themeColor="text1"/>
          <w:kern w:val="0"/>
          <w:sz w:val="20"/>
          <w:szCs w:val="20"/>
        </w:rPr>
        <w:t xml:space="preserve"> (</w:t>
      </w:r>
      <w:hyperlink r:id="rId10" w:history="1">
        <w:r w:rsidRPr="008924F2">
          <w:rPr>
            <w:rFonts w:ascii="Times New Roman" w:eastAsia="標楷體" w:hAnsi="Times New Roman" w:cs="Times New Roman"/>
            <w:color w:val="000000" w:themeColor="text1"/>
            <w:kern w:val="0"/>
            <w:sz w:val="20"/>
            <w:szCs w:val="20"/>
          </w:rPr>
          <w:t>http://www.k12ea.gov.tw/</w:t>
        </w:r>
      </w:hyperlink>
      <w:r w:rsidRPr="008924F2">
        <w:rPr>
          <w:rFonts w:ascii="Times New Roman" w:eastAsia="標楷體" w:hAnsi="Times New Roman" w:cs="Times New Roman"/>
          <w:color w:val="000000" w:themeColor="text1"/>
          <w:kern w:val="0"/>
          <w:sz w:val="20"/>
          <w:szCs w:val="20"/>
        </w:rPr>
        <w:t>)</w:t>
      </w:r>
    </w:p>
    <w:p w:rsidR="00CF10A0" w:rsidRPr="008924F2" w:rsidRDefault="00CF10A0" w:rsidP="008924F2">
      <w:pPr>
        <w:widowControl/>
        <w:numPr>
          <w:ilvl w:val="0"/>
          <w:numId w:val="8"/>
        </w:numPr>
        <w:adjustRightInd w:val="0"/>
        <w:snapToGrid w:val="0"/>
        <w:ind w:left="1701" w:hanging="708"/>
        <w:jc w:val="both"/>
        <w:textAlignment w:val="baseline"/>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臺北市立華江高級中學網站</w:t>
      </w:r>
      <w:proofErr w:type="gramStart"/>
      <w:r w:rsidRPr="008924F2">
        <w:rPr>
          <w:rFonts w:ascii="Times New Roman" w:eastAsia="標楷體" w:hAnsi="Times New Roman" w:cs="Times New Roman"/>
          <w:color w:val="000000" w:themeColor="text1"/>
          <w:kern w:val="0"/>
          <w:sz w:val="20"/>
          <w:szCs w:val="20"/>
        </w:rPr>
        <w:t>（</w:t>
      </w:r>
      <w:proofErr w:type="gramEnd"/>
      <w:r w:rsidR="00B203D8">
        <w:fldChar w:fldCharType="begin"/>
      </w:r>
      <w:r w:rsidR="00B203D8">
        <w:instrText xml:space="preserve"> HYPERLINK "http://www.hcsh.tp.edu.tw/" </w:instrText>
      </w:r>
      <w:r w:rsidR="00B203D8">
        <w:fldChar w:fldCharType="separate"/>
      </w:r>
      <w:r w:rsidRPr="008924F2">
        <w:rPr>
          <w:rFonts w:ascii="Times New Roman" w:eastAsia="標楷體" w:hAnsi="Times New Roman" w:cs="Times New Roman"/>
          <w:color w:val="000000" w:themeColor="text1"/>
          <w:kern w:val="0"/>
          <w:sz w:val="20"/>
          <w:szCs w:val="20"/>
        </w:rPr>
        <w:t>http://www.hcsh.tp.edu.tw/</w:t>
      </w:r>
      <w:r w:rsidR="00B203D8">
        <w:rPr>
          <w:rFonts w:ascii="Times New Roman" w:eastAsia="標楷體" w:hAnsi="Times New Roman" w:cs="Times New Roman"/>
          <w:color w:val="000000" w:themeColor="text1"/>
          <w:kern w:val="0"/>
          <w:sz w:val="20"/>
          <w:szCs w:val="20"/>
        </w:rPr>
        <w:fldChar w:fldCharType="end"/>
      </w: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numPr>
          <w:ilvl w:val="0"/>
          <w:numId w:val="8"/>
        </w:numPr>
        <w:adjustRightInd w:val="0"/>
        <w:snapToGrid w:val="0"/>
        <w:ind w:left="1701" w:hanging="708"/>
        <w:jc w:val="both"/>
        <w:textAlignment w:val="baseline"/>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新</w:t>
      </w:r>
      <w:proofErr w:type="gramStart"/>
      <w:r w:rsidRPr="008924F2">
        <w:rPr>
          <w:rFonts w:ascii="Times New Roman" w:eastAsia="標楷體" w:hAnsi="Times New Roman" w:cs="Times New Roman"/>
          <w:color w:val="000000" w:themeColor="text1"/>
          <w:kern w:val="0"/>
          <w:sz w:val="20"/>
          <w:szCs w:val="20"/>
        </w:rPr>
        <w:t>北市立海山</w:t>
      </w:r>
      <w:proofErr w:type="gramEnd"/>
      <w:r w:rsidRPr="008924F2">
        <w:rPr>
          <w:rFonts w:ascii="Times New Roman" w:eastAsia="標楷體" w:hAnsi="Times New Roman" w:cs="Times New Roman"/>
          <w:color w:val="000000" w:themeColor="text1"/>
          <w:kern w:val="0"/>
          <w:sz w:val="20"/>
          <w:szCs w:val="20"/>
        </w:rPr>
        <w:t>高級中學網站</w:t>
      </w:r>
      <w:proofErr w:type="gramStart"/>
      <w:r w:rsidRPr="008924F2">
        <w:rPr>
          <w:rFonts w:ascii="Times New Roman" w:eastAsia="標楷體" w:hAnsi="Times New Roman" w:cs="Times New Roman"/>
          <w:color w:val="000000" w:themeColor="text1"/>
          <w:kern w:val="0"/>
          <w:sz w:val="20"/>
          <w:szCs w:val="20"/>
        </w:rPr>
        <w:t>（</w:t>
      </w:r>
      <w:proofErr w:type="gramEnd"/>
      <w:r w:rsidR="00B203D8">
        <w:fldChar w:fldCharType="begin"/>
      </w:r>
      <w:r w:rsidR="00B203D8">
        <w:instrText xml:space="preserve"> HYPERLINK "http://www.hshs.ntpc.edu.tw/" </w:instrText>
      </w:r>
      <w:r w:rsidR="00B203D8">
        <w:fldChar w:fldCharType="separate"/>
      </w:r>
      <w:r w:rsidRPr="008924F2">
        <w:rPr>
          <w:rFonts w:ascii="Times New Roman" w:eastAsia="標楷體" w:hAnsi="Times New Roman" w:cs="Times New Roman"/>
          <w:color w:val="000000" w:themeColor="text1"/>
          <w:kern w:val="0"/>
          <w:sz w:val="20"/>
          <w:szCs w:val="20"/>
        </w:rPr>
        <w:t>http://www.hshs.ntpc.edu.tw/</w:t>
      </w:r>
      <w:r w:rsidR="00B203D8">
        <w:rPr>
          <w:rFonts w:ascii="Times New Roman" w:eastAsia="標楷體" w:hAnsi="Times New Roman" w:cs="Times New Roman"/>
          <w:color w:val="000000" w:themeColor="text1"/>
          <w:kern w:val="0"/>
          <w:sz w:val="20"/>
          <w:szCs w:val="20"/>
        </w:rPr>
        <w:fldChar w:fldCharType="end"/>
      </w: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numPr>
          <w:ilvl w:val="0"/>
          <w:numId w:val="8"/>
        </w:numPr>
        <w:adjustRightInd w:val="0"/>
        <w:snapToGrid w:val="0"/>
        <w:ind w:left="1701" w:hanging="708"/>
        <w:jc w:val="both"/>
        <w:textAlignment w:val="baseline"/>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國立</w:t>
      </w:r>
      <w:proofErr w:type="gramStart"/>
      <w:r w:rsidRPr="008924F2">
        <w:rPr>
          <w:rFonts w:ascii="Times New Roman" w:eastAsia="標楷體" w:hAnsi="Times New Roman" w:cs="Times New Roman"/>
          <w:color w:val="000000" w:themeColor="text1"/>
          <w:kern w:val="0"/>
          <w:sz w:val="20"/>
          <w:szCs w:val="20"/>
        </w:rPr>
        <w:t>臺</w:t>
      </w:r>
      <w:proofErr w:type="gramEnd"/>
      <w:r w:rsidRPr="008924F2">
        <w:rPr>
          <w:rFonts w:ascii="Times New Roman" w:eastAsia="標楷體" w:hAnsi="Times New Roman" w:cs="Times New Roman"/>
          <w:color w:val="000000" w:themeColor="text1"/>
          <w:kern w:val="0"/>
          <w:sz w:val="20"/>
          <w:szCs w:val="20"/>
        </w:rPr>
        <w:t>中高級家事商業職業學校網站</w:t>
      </w:r>
      <w:proofErr w:type="gramStart"/>
      <w:r w:rsidRPr="008924F2">
        <w:rPr>
          <w:rFonts w:ascii="Times New Roman" w:eastAsia="標楷體" w:hAnsi="Times New Roman" w:cs="Times New Roman"/>
          <w:color w:val="000000" w:themeColor="text1"/>
          <w:kern w:val="0"/>
          <w:sz w:val="20"/>
          <w:szCs w:val="20"/>
        </w:rPr>
        <w:t>（</w:t>
      </w:r>
      <w:proofErr w:type="gramEnd"/>
      <w:r w:rsidR="00B203D8">
        <w:fldChar w:fldCharType="begin"/>
      </w:r>
      <w:r w:rsidR="00B203D8">
        <w:instrText xml:space="preserve"> HYPERLINK "http://www.tchcvs.tc.edu.tw/" </w:instrText>
      </w:r>
      <w:r w:rsidR="00B203D8">
        <w:fldChar w:fldCharType="separate"/>
      </w:r>
      <w:r w:rsidRPr="008924F2">
        <w:rPr>
          <w:rFonts w:ascii="Times New Roman" w:eastAsia="標楷體" w:hAnsi="Times New Roman" w:cs="Times New Roman"/>
          <w:color w:val="000000" w:themeColor="text1"/>
          <w:kern w:val="0"/>
          <w:sz w:val="20"/>
          <w:szCs w:val="20"/>
        </w:rPr>
        <w:t>http://www.tchcvs.tc.edu.tw/</w:t>
      </w:r>
      <w:r w:rsidR="00B203D8">
        <w:rPr>
          <w:rFonts w:ascii="Times New Roman" w:eastAsia="標楷體" w:hAnsi="Times New Roman" w:cs="Times New Roman"/>
          <w:color w:val="000000" w:themeColor="text1"/>
          <w:kern w:val="0"/>
          <w:sz w:val="20"/>
          <w:szCs w:val="20"/>
        </w:rPr>
        <w:fldChar w:fldCharType="end"/>
      </w: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numPr>
          <w:ilvl w:val="0"/>
          <w:numId w:val="8"/>
        </w:numPr>
        <w:adjustRightInd w:val="0"/>
        <w:snapToGrid w:val="0"/>
        <w:ind w:left="1701" w:hanging="708"/>
        <w:jc w:val="both"/>
        <w:textAlignment w:val="baseline"/>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Times New Roman" w:cs="Times New Roman"/>
          <w:color w:val="000000" w:themeColor="text1"/>
          <w:kern w:val="0"/>
          <w:sz w:val="20"/>
          <w:szCs w:val="20"/>
        </w:rPr>
        <w:t>臺</w:t>
      </w:r>
      <w:proofErr w:type="gramEnd"/>
      <w:r w:rsidRPr="008924F2">
        <w:rPr>
          <w:rFonts w:ascii="Times New Roman" w:eastAsia="標楷體" w:hAnsi="Times New Roman" w:cs="Times New Roman"/>
          <w:color w:val="000000" w:themeColor="text1"/>
          <w:kern w:val="0"/>
          <w:sz w:val="20"/>
          <w:szCs w:val="20"/>
        </w:rPr>
        <w:t>南市立民德國民中學網站</w:t>
      </w:r>
      <w:proofErr w:type="gramStart"/>
      <w:r w:rsidRPr="008924F2">
        <w:rPr>
          <w:rFonts w:ascii="Times New Roman" w:eastAsia="標楷體" w:hAnsi="Times New Roman" w:cs="Times New Roman"/>
          <w:color w:val="000000" w:themeColor="text1"/>
          <w:kern w:val="0"/>
          <w:sz w:val="20"/>
          <w:szCs w:val="20"/>
        </w:rPr>
        <w:t>（</w:t>
      </w:r>
      <w:proofErr w:type="gramEnd"/>
      <w:r w:rsidR="00B203D8">
        <w:fldChar w:fldCharType="begin"/>
      </w:r>
      <w:r w:rsidR="00B203D8">
        <w:instrText xml:space="preserve"> HYPERLINK "http://www.mtjh.tn.edu.tw/" </w:instrText>
      </w:r>
      <w:r w:rsidR="00B203D8">
        <w:fldChar w:fldCharType="separate"/>
      </w:r>
      <w:r w:rsidRPr="008924F2">
        <w:rPr>
          <w:rFonts w:ascii="Times New Roman" w:eastAsia="標楷體" w:hAnsi="Times New Roman" w:cs="Times New Roman"/>
          <w:color w:val="000000" w:themeColor="text1"/>
          <w:kern w:val="0"/>
          <w:sz w:val="20"/>
          <w:szCs w:val="20"/>
        </w:rPr>
        <w:t>http://www.mtjh.tn.edu.tw/</w:t>
      </w:r>
      <w:r w:rsidR="00B203D8">
        <w:rPr>
          <w:rFonts w:ascii="Times New Roman" w:eastAsia="標楷體" w:hAnsi="Times New Roman" w:cs="Times New Roman"/>
          <w:color w:val="000000" w:themeColor="text1"/>
          <w:kern w:val="0"/>
          <w:sz w:val="20"/>
          <w:szCs w:val="20"/>
        </w:rPr>
        <w:fldChar w:fldCharType="end"/>
      </w: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numPr>
          <w:ilvl w:val="0"/>
          <w:numId w:val="8"/>
        </w:numPr>
        <w:adjustRightInd w:val="0"/>
        <w:snapToGrid w:val="0"/>
        <w:ind w:left="1701" w:hanging="708"/>
        <w:jc w:val="both"/>
        <w:textAlignment w:val="baseline"/>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高雄市立英明國民中學網站</w:t>
      </w:r>
      <w:proofErr w:type="gramStart"/>
      <w:r w:rsidRPr="008924F2">
        <w:rPr>
          <w:rFonts w:ascii="Times New Roman" w:eastAsia="標楷體" w:hAnsi="Times New Roman" w:cs="Times New Roman"/>
          <w:color w:val="000000" w:themeColor="text1"/>
          <w:kern w:val="0"/>
          <w:sz w:val="20"/>
          <w:szCs w:val="20"/>
        </w:rPr>
        <w:t>（</w:t>
      </w:r>
      <w:proofErr w:type="gramEnd"/>
      <w:r w:rsidR="00B203D8">
        <w:fldChar w:fldCharType="begin"/>
      </w:r>
      <w:r w:rsidR="00B203D8">
        <w:instrText xml:space="preserve"> HYPERLINK "http://www2.inmjh.kh.edu.tw/certify/index.asp" </w:instrText>
      </w:r>
      <w:r w:rsidR="00B203D8">
        <w:fldChar w:fldCharType="separate"/>
      </w:r>
      <w:r w:rsidRPr="008924F2">
        <w:rPr>
          <w:rFonts w:ascii="Times New Roman" w:eastAsia="標楷體" w:hAnsi="Times New Roman" w:cs="Times New Roman"/>
          <w:color w:val="000000" w:themeColor="text1"/>
          <w:kern w:val="0"/>
          <w:sz w:val="20"/>
          <w:szCs w:val="20"/>
        </w:rPr>
        <w:t>http://www2.inmjh.kh.edu.tw/certify/index.asp</w:t>
      </w:r>
      <w:r w:rsidR="00B203D8">
        <w:rPr>
          <w:rFonts w:ascii="Times New Roman" w:eastAsia="標楷體" w:hAnsi="Times New Roman" w:cs="Times New Roman"/>
          <w:color w:val="000000" w:themeColor="text1"/>
          <w:kern w:val="0"/>
          <w:sz w:val="20"/>
          <w:szCs w:val="20"/>
        </w:rPr>
        <w:fldChar w:fldCharType="end"/>
      </w: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numPr>
          <w:ilvl w:val="0"/>
          <w:numId w:val="6"/>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簡章索取地點：各考區報名地點，免費索取。</w:t>
      </w:r>
    </w:p>
    <w:p w:rsidR="00CF10A0" w:rsidRPr="008924F2" w:rsidRDefault="00CF10A0" w:rsidP="008B0C4C">
      <w:pPr>
        <w:widowControl/>
        <w:numPr>
          <w:ilvl w:val="0"/>
          <w:numId w:val="6"/>
        </w:numPr>
        <w:tabs>
          <w:tab w:val="left" w:pos="993"/>
        </w:tabs>
        <w:adjustRightInd w:val="0"/>
        <w:snapToGrid w:val="0"/>
        <w:ind w:left="1985" w:hanging="1503"/>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簡章函索：請用大型回郵信封（</w:t>
      </w:r>
      <w:r w:rsidRPr="008924F2">
        <w:rPr>
          <w:rFonts w:ascii="Times New Roman" w:eastAsia="標楷體" w:hAnsi="Times New Roman" w:cs="Times New Roman"/>
          <w:color w:val="000000" w:themeColor="text1"/>
          <w:kern w:val="0"/>
          <w:sz w:val="20"/>
          <w:szCs w:val="20"/>
        </w:rPr>
        <w:t>A3</w:t>
      </w:r>
      <w:r w:rsidRPr="008924F2">
        <w:rPr>
          <w:rFonts w:ascii="Times New Roman" w:eastAsia="標楷體" w:hAnsi="Times New Roman" w:cs="Times New Roman"/>
          <w:color w:val="000000" w:themeColor="text1"/>
          <w:kern w:val="0"/>
          <w:sz w:val="20"/>
          <w:szCs w:val="20"/>
        </w:rPr>
        <w:t>規格），貼足郵資</w:t>
      </w:r>
      <w:proofErr w:type="gramStart"/>
      <w:r w:rsidRPr="008924F2">
        <w:rPr>
          <w:rFonts w:ascii="Times New Roman" w:eastAsia="標楷體" w:hAnsi="Times New Roman" w:cs="Times New Roman"/>
          <w:color w:val="000000" w:themeColor="text1"/>
          <w:kern w:val="0"/>
          <w:sz w:val="20"/>
          <w:szCs w:val="20"/>
        </w:rPr>
        <w:t>（</w:t>
      </w:r>
      <w:proofErr w:type="gramEnd"/>
      <w:r w:rsidRPr="008924F2">
        <w:rPr>
          <w:rFonts w:ascii="Times New Roman" w:eastAsia="標楷體" w:hAnsi="Times New Roman" w:cs="Times New Roman"/>
          <w:color w:val="000000" w:themeColor="text1"/>
          <w:kern w:val="0"/>
          <w:sz w:val="20"/>
          <w:szCs w:val="20"/>
        </w:rPr>
        <w:t>選擇以掛號寄達者每份</w:t>
      </w:r>
      <w:r w:rsidRPr="008924F2">
        <w:rPr>
          <w:rFonts w:ascii="Times New Roman" w:eastAsia="標楷體" w:hAnsi="Times New Roman" w:cs="Times New Roman"/>
          <w:color w:val="000000" w:themeColor="text1"/>
          <w:kern w:val="0"/>
          <w:sz w:val="20"/>
          <w:szCs w:val="20"/>
        </w:rPr>
        <w:t>32</w:t>
      </w:r>
      <w:r w:rsidRPr="008924F2">
        <w:rPr>
          <w:rFonts w:ascii="Times New Roman" w:eastAsia="標楷體" w:hAnsi="Times New Roman" w:cs="Times New Roman"/>
          <w:color w:val="000000" w:themeColor="text1"/>
          <w:kern w:val="0"/>
          <w:sz w:val="20"/>
          <w:szCs w:val="20"/>
        </w:rPr>
        <w:t>元，選擇以限時掛號寄達者每份</w:t>
      </w:r>
      <w:r w:rsidRPr="008924F2">
        <w:rPr>
          <w:rFonts w:ascii="Times New Roman" w:eastAsia="標楷體" w:hAnsi="Times New Roman" w:cs="Times New Roman"/>
          <w:color w:val="000000" w:themeColor="text1"/>
          <w:kern w:val="0"/>
          <w:sz w:val="20"/>
          <w:szCs w:val="20"/>
        </w:rPr>
        <w:t>52</w:t>
      </w:r>
      <w:r w:rsidRPr="008924F2">
        <w:rPr>
          <w:rFonts w:ascii="Times New Roman" w:eastAsia="標楷體" w:hAnsi="Times New Roman" w:cs="Times New Roman"/>
          <w:color w:val="000000" w:themeColor="text1"/>
          <w:kern w:val="0"/>
          <w:sz w:val="20"/>
          <w:szCs w:val="20"/>
        </w:rPr>
        <w:t>元，考生自行依選擇郵寄方式購買足額郵票，並考量郵寄時程，書明收件人姓名、地址及郵遞區號，向各考區報名學校函索，限期</w:t>
      </w:r>
      <w:r w:rsidRPr="008924F2">
        <w:rPr>
          <w:rFonts w:ascii="Times New Roman" w:eastAsia="標楷體" w:hAnsi="Times New Roman" w:cs="Times New Roman"/>
          <w:color w:val="000000" w:themeColor="text1"/>
          <w:kern w:val="0"/>
          <w:sz w:val="20"/>
          <w:szCs w:val="20"/>
        </w:rPr>
        <w:t>104</w:t>
      </w:r>
      <w:r w:rsidRPr="008924F2">
        <w:rPr>
          <w:rFonts w:ascii="Times New Roman" w:eastAsia="標楷體" w:hAnsi="Times New Roman" w:cs="Times New Roman"/>
          <w:color w:val="000000" w:themeColor="text1"/>
          <w:kern w:val="0"/>
          <w:sz w:val="20"/>
          <w:szCs w:val="20"/>
        </w:rPr>
        <w:t>年</w:t>
      </w:r>
      <w:r w:rsidRPr="008924F2">
        <w:rPr>
          <w:rFonts w:ascii="Times New Roman" w:eastAsia="標楷體" w:hAnsi="Times New Roman" w:cs="Times New Roman"/>
          <w:color w:val="000000" w:themeColor="text1"/>
          <w:kern w:val="0"/>
          <w:sz w:val="20"/>
          <w:szCs w:val="20"/>
        </w:rPr>
        <w:t>8</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31</w:t>
      </w:r>
      <w:r w:rsidRPr="008924F2">
        <w:rPr>
          <w:rFonts w:ascii="Times New Roman" w:eastAsia="標楷體" w:hAnsi="Times New Roman" w:cs="Times New Roman"/>
          <w:color w:val="000000" w:themeColor="text1"/>
          <w:kern w:val="0"/>
          <w:sz w:val="20"/>
          <w:szCs w:val="20"/>
        </w:rPr>
        <w:t>日</w:t>
      </w:r>
      <w:proofErr w:type="gramStart"/>
      <w:r w:rsidRPr="008924F2">
        <w:rPr>
          <w:rFonts w:ascii="Times New Roman" w:eastAsia="標楷體" w:hAnsi="Times New Roman" w:cs="Times New Roman"/>
          <w:color w:val="000000" w:themeColor="text1"/>
          <w:kern w:val="0"/>
          <w:sz w:val="20"/>
          <w:szCs w:val="20"/>
        </w:rPr>
        <w:t>（</w:t>
      </w:r>
      <w:proofErr w:type="gramEnd"/>
      <w:r w:rsidRPr="008924F2">
        <w:rPr>
          <w:rFonts w:ascii="Times New Roman" w:eastAsia="標楷體" w:hAnsi="Times New Roman" w:cs="Times New Roman"/>
          <w:color w:val="000000" w:themeColor="text1"/>
          <w:kern w:val="0"/>
          <w:sz w:val="20"/>
          <w:szCs w:val="20"/>
        </w:rPr>
        <w:t>星期一</w:t>
      </w:r>
      <w:proofErr w:type="gramStart"/>
      <w:r w:rsidRPr="008924F2">
        <w:rPr>
          <w:rFonts w:ascii="Times New Roman" w:eastAsia="標楷體" w:hAnsi="Times New Roman" w:cs="Times New Roman"/>
          <w:color w:val="000000" w:themeColor="text1"/>
          <w:kern w:val="0"/>
          <w:sz w:val="20"/>
          <w:szCs w:val="20"/>
        </w:rPr>
        <w:t>）</w:t>
      </w:r>
      <w:proofErr w:type="gramEnd"/>
      <w:r w:rsidRPr="008924F2">
        <w:rPr>
          <w:rFonts w:ascii="Times New Roman" w:eastAsia="標楷體" w:hAnsi="Times New Roman" w:cs="Times New Roman"/>
          <w:color w:val="000000" w:themeColor="text1"/>
          <w:kern w:val="0"/>
          <w:sz w:val="20"/>
          <w:szCs w:val="20"/>
        </w:rPr>
        <w:t>以前（郵戳為憑）。</w:t>
      </w:r>
    </w:p>
    <w:p w:rsidR="00CF10A0" w:rsidRPr="00A4686F" w:rsidRDefault="00CF10A0" w:rsidP="008924F2">
      <w:pPr>
        <w:tabs>
          <w:tab w:val="left" w:pos="600"/>
        </w:tabs>
        <w:adjustRightInd w:val="0"/>
        <w:jc w:val="both"/>
        <w:textAlignment w:val="baseline"/>
        <w:rPr>
          <w:rFonts w:ascii="Times New Roman" w:eastAsia="標楷體" w:hAnsi="Times New Roman" w:cs="Times New Roman"/>
          <w:b/>
          <w:color w:val="000000" w:themeColor="text1"/>
          <w:kern w:val="0"/>
          <w:szCs w:val="24"/>
        </w:rPr>
      </w:pPr>
      <w:r w:rsidRPr="00A4686F">
        <w:rPr>
          <w:rFonts w:ascii="Times New Roman" w:eastAsia="標楷體" w:hAnsi="Times New Roman" w:cs="Times New Roman"/>
          <w:b/>
          <w:color w:val="000000" w:themeColor="text1"/>
          <w:kern w:val="0"/>
          <w:szCs w:val="24"/>
        </w:rPr>
        <w:t>玖、考試日期與科目</w:t>
      </w:r>
    </w:p>
    <w:p w:rsidR="00CF10A0" w:rsidRPr="008924F2" w:rsidRDefault="00CF10A0" w:rsidP="008924F2">
      <w:pPr>
        <w:widowControl/>
        <w:numPr>
          <w:ilvl w:val="0"/>
          <w:numId w:val="5"/>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考試日期：</w:t>
      </w:r>
      <w:r w:rsidRPr="008924F2">
        <w:rPr>
          <w:rFonts w:ascii="Times New Roman" w:eastAsia="標楷體" w:hAnsi="Times New Roman" w:cs="Times New Roman"/>
          <w:color w:val="000000" w:themeColor="text1"/>
          <w:kern w:val="0"/>
          <w:sz w:val="20"/>
          <w:szCs w:val="20"/>
        </w:rPr>
        <w:t>104</w:t>
      </w:r>
      <w:r w:rsidRPr="008924F2">
        <w:rPr>
          <w:rFonts w:ascii="Times New Roman" w:eastAsia="標楷體" w:hAnsi="Times New Roman" w:cs="Times New Roman"/>
          <w:color w:val="000000" w:themeColor="text1"/>
          <w:kern w:val="0"/>
          <w:sz w:val="20"/>
          <w:szCs w:val="20"/>
        </w:rPr>
        <w:t>年</w:t>
      </w:r>
      <w:r w:rsidRPr="008924F2">
        <w:rPr>
          <w:rFonts w:ascii="Times New Roman" w:eastAsia="標楷體" w:hAnsi="Times New Roman" w:cs="Times New Roman"/>
          <w:color w:val="000000" w:themeColor="text1"/>
          <w:kern w:val="0"/>
          <w:sz w:val="20"/>
          <w:szCs w:val="20"/>
        </w:rPr>
        <w:t>10</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4</w:t>
      </w:r>
      <w:r w:rsidRPr="008924F2">
        <w:rPr>
          <w:rFonts w:ascii="Times New Roman" w:eastAsia="標楷體" w:hAnsi="Times New Roman" w:cs="Times New Roman"/>
          <w:color w:val="000000" w:themeColor="text1"/>
          <w:kern w:val="0"/>
          <w:sz w:val="20"/>
          <w:szCs w:val="20"/>
        </w:rPr>
        <w:t>日（星期日）。</w:t>
      </w:r>
    </w:p>
    <w:p w:rsidR="00CF10A0" w:rsidRPr="008924F2" w:rsidRDefault="00CF10A0" w:rsidP="008924F2">
      <w:pPr>
        <w:widowControl/>
        <w:numPr>
          <w:ilvl w:val="0"/>
          <w:numId w:val="5"/>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科目及時間表：</w:t>
      </w:r>
    </w:p>
    <w:tbl>
      <w:tblPr>
        <w:tblpPr w:leftFromText="180" w:rightFromText="180" w:vertAnchor="text" w:horzAnchor="margin" w:tblpXSpec="center" w:tblpY="5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069"/>
        <w:gridCol w:w="992"/>
        <w:gridCol w:w="992"/>
        <w:gridCol w:w="3686"/>
        <w:gridCol w:w="2977"/>
      </w:tblGrid>
      <w:tr w:rsidR="00CF10A0" w:rsidRPr="008924F2" w:rsidTr="00B04DB8">
        <w:trPr>
          <w:cantSplit/>
          <w:trHeight w:val="342"/>
        </w:trPr>
        <w:tc>
          <w:tcPr>
            <w:tcW w:w="457" w:type="dxa"/>
            <w:vMerge w:val="restart"/>
            <w:vAlign w:val="center"/>
          </w:tcPr>
          <w:p w:rsidR="00CF10A0" w:rsidRPr="008924F2" w:rsidRDefault="00CF10A0" w:rsidP="008924F2">
            <w:pPr>
              <w:widowControl/>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時間</w:t>
            </w:r>
          </w:p>
        </w:tc>
        <w:tc>
          <w:tcPr>
            <w:tcW w:w="3053" w:type="dxa"/>
            <w:gridSpan w:val="3"/>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上午</w:t>
            </w:r>
          </w:p>
        </w:tc>
        <w:tc>
          <w:tcPr>
            <w:tcW w:w="6663" w:type="dxa"/>
            <w:gridSpan w:val="2"/>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下午</w:t>
            </w:r>
          </w:p>
        </w:tc>
      </w:tr>
      <w:tr w:rsidR="00B04DB8" w:rsidRPr="008924F2" w:rsidTr="00B04DB8">
        <w:trPr>
          <w:cantSplit/>
          <w:trHeight w:val="145"/>
        </w:trPr>
        <w:tc>
          <w:tcPr>
            <w:tcW w:w="457" w:type="dxa"/>
            <w:vMerge/>
            <w:vAlign w:val="center"/>
          </w:tcPr>
          <w:p w:rsidR="00CF10A0" w:rsidRPr="008924F2" w:rsidRDefault="00CF10A0" w:rsidP="008924F2">
            <w:pPr>
              <w:widowControl/>
              <w:jc w:val="center"/>
              <w:rPr>
                <w:rFonts w:ascii="Times New Roman" w:eastAsia="標楷體" w:hAnsi="Times New Roman" w:cs="Times New Roman"/>
                <w:color w:val="000000" w:themeColor="text1"/>
                <w:kern w:val="0"/>
                <w:sz w:val="20"/>
                <w:szCs w:val="20"/>
              </w:rPr>
            </w:pPr>
          </w:p>
        </w:tc>
        <w:tc>
          <w:tcPr>
            <w:tcW w:w="1069" w:type="dxa"/>
            <w:vAlign w:val="center"/>
          </w:tcPr>
          <w:p w:rsidR="00CF10A0" w:rsidRPr="008924F2" w:rsidRDefault="00CF10A0" w:rsidP="008924F2">
            <w:pPr>
              <w:widowControl/>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第一節</w:t>
            </w:r>
          </w:p>
        </w:tc>
        <w:tc>
          <w:tcPr>
            <w:tcW w:w="992" w:type="dxa"/>
            <w:vAlign w:val="center"/>
          </w:tcPr>
          <w:p w:rsidR="00CF10A0" w:rsidRPr="008924F2" w:rsidRDefault="00CF10A0" w:rsidP="008924F2">
            <w:pPr>
              <w:widowControl/>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第二節</w:t>
            </w:r>
          </w:p>
        </w:tc>
        <w:tc>
          <w:tcPr>
            <w:tcW w:w="992" w:type="dxa"/>
            <w:vAlign w:val="center"/>
          </w:tcPr>
          <w:p w:rsidR="00CF10A0" w:rsidRPr="008924F2" w:rsidRDefault="00CF10A0" w:rsidP="008924F2">
            <w:pPr>
              <w:widowControl/>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第三節</w:t>
            </w:r>
          </w:p>
        </w:tc>
        <w:tc>
          <w:tcPr>
            <w:tcW w:w="3686" w:type="dxa"/>
            <w:vAlign w:val="center"/>
          </w:tcPr>
          <w:p w:rsidR="00CF10A0" w:rsidRPr="008924F2" w:rsidRDefault="00CF10A0" w:rsidP="008924F2">
            <w:pPr>
              <w:widowControl/>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第四節</w:t>
            </w:r>
          </w:p>
        </w:tc>
        <w:tc>
          <w:tcPr>
            <w:tcW w:w="2977" w:type="dxa"/>
            <w:vAlign w:val="center"/>
          </w:tcPr>
          <w:p w:rsidR="00CF10A0" w:rsidRPr="008924F2" w:rsidRDefault="00CF10A0" w:rsidP="008924F2">
            <w:pPr>
              <w:widowControl/>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第五節</w:t>
            </w:r>
          </w:p>
        </w:tc>
      </w:tr>
      <w:tr w:rsidR="00B04DB8" w:rsidRPr="008924F2" w:rsidTr="008924F2">
        <w:trPr>
          <w:cantSplit/>
          <w:trHeight w:val="826"/>
        </w:trPr>
        <w:tc>
          <w:tcPr>
            <w:tcW w:w="457" w:type="dxa"/>
            <w:vMerge/>
            <w:vAlign w:val="center"/>
          </w:tcPr>
          <w:p w:rsidR="00CF10A0" w:rsidRPr="008924F2" w:rsidRDefault="00CF10A0" w:rsidP="008924F2">
            <w:pPr>
              <w:widowControl/>
              <w:jc w:val="center"/>
              <w:rPr>
                <w:rFonts w:ascii="Times New Roman" w:eastAsia="標楷體" w:hAnsi="Times New Roman" w:cs="Times New Roman"/>
                <w:color w:val="000000" w:themeColor="text1"/>
                <w:kern w:val="0"/>
                <w:sz w:val="20"/>
                <w:szCs w:val="20"/>
              </w:rPr>
            </w:pPr>
          </w:p>
        </w:tc>
        <w:tc>
          <w:tcPr>
            <w:tcW w:w="1069"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08</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10</w:t>
            </w:r>
          </w:p>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adjustRightInd w:val="0"/>
              <w:snapToGrid w:val="0"/>
              <w:jc w:val="center"/>
              <w:rPr>
                <w:rFonts w:ascii="Times New Roman" w:eastAsia="標楷體" w:hAnsi="Times New Roman" w:cs="Times New Roman"/>
                <w:b/>
                <w:color w:val="000000" w:themeColor="text1"/>
                <w:kern w:val="0"/>
                <w:sz w:val="20"/>
                <w:szCs w:val="20"/>
              </w:rPr>
            </w:pPr>
            <w:r w:rsidRPr="008924F2">
              <w:rPr>
                <w:rFonts w:ascii="Times New Roman" w:eastAsia="標楷體" w:hAnsi="Times New Roman" w:cs="Times New Roman"/>
                <w:color w:val="000000" w:themeColor="text1"/>
                <w:kern w:val="0"/>
                <w:sz w:val="20"/>
                <w:szCs w:val="20"/>
              </w:rPr>
              <w:t>09</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30</w:t>
            </w:r>
          </w:p>
        </w:tc>
        <w:tc>
          <w:tcPr>
            <w:tcW w:w="992"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09</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50</w:t>
            </w:r>
          </w:p>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adjustRightInd w:val="0"/>
              <w:snapToGrid w:val="0"/>
              <w:jc w:val="center"/>
              <w:rPr>
                <w:rFonts w:ascii="Times New Roman" w:eastAsia="標楷體" w:hAnsi="Times New Roman" w:cs="Times New Roman"/>
                <w:b/>
                <w:color w:val="000000" w:themeColor="text1"/>
                <w:kern w:val="0"/>
                <w:sz w:val="20"/>
                <w:szCs w:val="20"/>
              </w:rPr>
            </w:pPr>
            <w:r w:rsidRPr="008924F2">
              <w:rPr>
                <w:rFonts w:ascii="Times New Roman" w:eastAsia="標楷體" w:hAnsi="Times New Roman" w:cs="Times New Roman"/>
                <w:color w:val="000000" w:themeColor="text1"/>
                <w:kern w:val="0"/>
                <w:sz w:val="20"/>
                <w:szCs w:val="20"/>
              </w:rPr>
              <w:t>11</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00</w:t>
            </w:r>
          </w:p>
        </w:tc>
        <w:tc>
          <w:tcPr>
            <w:tcW w:w="992"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11</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20</w:t>
            </w:r>
          </w:p>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adjustRightInd w:val="0"/>
              <w:snapToGrid w:val="0"/>
              <w:jc w:val="center"/>
              <w:rPr>
                <w:rFonts w:ascii="Times New Roman" w:eastAsia="標楷體" w:hAnsi="Times New Roman" w:cs="Times New Roman"/>
                <w:b/>
                <w:color w:val="000000" w:themeColor="text1"/>
                <w:kern w:val="0"/>
                <w:sz w:val="20"/>
                <w:szCs w:val="20"/>
              </w:rPr>
            </w:pPr>
            <w:r w:rsidRPr="008924F2">
              <w:rPr>
                <w:rFonts w:ascii="Times New Roman" w:eastAsia="標楷體" w:hAnsi="Times New Roman" w:cs="Times New Roman"/>
                <w:color w:val="000000" w:themeColor="text1"/>
                <w:kern w:val="0"/>
                <w:sz w:val="20"/>
                <w:szCs w:val="20"/>
              </w:rPr>
              <w:t>12</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20</w:t>
            </w:r>
          </w:p>
        </w:tc>
        <w:tc>
          <w:tcPr>
            <w:tcW w:w="3686"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13</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40</w:t>
            </w:r>
          </w:p>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adjustRightInd w:val="0"/>
              <w:snapToGrid w:val="0"/>
              <w:jc w:val="center"/>
              <w:rPr>
                <w:rFonts w:ascii="Times New Roman" w:eastAsia="標楷體" w:hAnsi="Times New Roman" w:cs="Times New Roman"/>
                <w:b/>
                <w:color w:val="000000" w:themeColor="text1"/>
                <w:kern w:val="0"/>
                <w:sz w:val="20"/>
                <w:szCs w:val="20"/>
              </w:rPr>
            </w:pPr>
            <w:r w:rsidRPr="008924F2">
              <w:rPr>
                <w:rFonts w:ascii="Times New Roman" w:eastAsia="標楷體" w:hAnsi="Times New Roman" w:cs="Times New Roman"/>
                <w:color w:val="000000" w:themeColor="text1"/>
                <w:kern w:val="0"/>
                <w:sz w:val="20"/>
                <w:szCs w:val="20"/>
              </w:rPr>
              <w:t>14</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50</w:t>
            </w:r>
          </w:p>
        </w:tc>
        <w:tc>
          <w:tcPr>
            <w:tcW w:w="2977"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15</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10</w:t>
            </w:r>
          </w:p>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Times New Roman" w:cs="Times New Roman"/>
                <w:color w:val="000000" w:themeColor="text1"/>
                <w:kern w:val="0"/>
                <w:sz w:val="20"/>
                <w:szCs w:val="20"/>
              </w:rPr>
              <w:t>｜</w:t>
            </w:r>
            <w:proofErr w:type="gramEnd"/>
          </w:p>
          <w:p w:rsidR="00CF10A0" w:rsidRPr="008924F2" w:rsidRDefault="00CF10A0" w:rsidP="008924F2">
            <w:pPr>
              <w:widowControl/>
              <w:adjustRightInd w:val="0"/>
              <w:snapToGrid w:val="0"/>
              <w:jc w:val="center"/>
              <w:rPr>
                <w:rFonts w:ascii="Times New Roman" w:eastAsia="標楷體" w:hAnsi="Times New Roman" w:cs="Times New Roman"/>
                <w:b/>
                <w:color w:val="000000" w:themeColor="text1"/>
                <w:kern w:val="0"/>
                <w:sz w:val="20"/>
                <w:szCs w:val="20"/>
              </w:rPr>
            </w:pPr>
            <w:r w:rsidRPr="008924F2">
              <w:rPr>
                <w:rFonts w:ascii="Times New Roman" w:eastAsia="標楷體" w:hAnsi="Times New Roman" w:cs="Times New Roman"/>
                <w:color w:val="000000" w:themeColor="text1"/>
                <w:kern w:val="0"/>
                <w:sz w:val="20"/>
                <w:szCs w:val="20"/>
              </w:rPr>
              <w:t>16</w:t>
            </w:r>
            <w:r w:rsidRPr="008924F2">
              <w:rPr>
                <w:rFonts w:ascii="Times New Roman" w:eastAsia="標楷體" w:hAnsi="Times New Roman"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20</w:t>
            </w:r>
          </w:p>
        </w:tc>
      </w:tr>
      <w:tr w:rsidR="00B04DB8" w:rsidRPr="008924F2" w:rsidTr="00B04DB8">
        <w:trPr>
          <w:cantSplit/>
          <w:trHeight w:val="848"/>
        </w:trPr>
        <w:tc>
          <w:tcPr>
            <w:tcW w:w="457"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科目</w:t>
            </w:r>
          </w:p>
        </w:tc>
        <w:tc>
          <w:tcPr>
            <w:tcW w:w="1069"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國文</w:t>
            </w:r>
          </w:p>
        </w:tc>
        <w:tc>
          <w:tcPr>
            <w:tcW w:w="992"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數學</w:t>
            </w:r>
          </w:p>
        </w:tc>
        <w:tc>
          <w:tcPr>
            <w:tcW w:w="992"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英文</w:t>
            </w:r>
          </w:p>
        </w:tc>
        <w:tc>
          <w:tcPr>
            <w:tcW w:w="3686" w:type="dxa"/>
            <w:vAlign w:val="center"/>
          </w:tcPr>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自然學科</w:t>
            </w:r>
          </w:p>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（物理、化學、生物、生活科技）</w:t>
            </w:r>
          </w:p>
        </w:tc>
        <w:tc>
          <w:tcPr>
            <w:tcW w:w="2977" w:type="dxa"/>
            <w:vAlign w:val="center"/>
          </w:tcPr>
          <w:p w:rsidR="00CF10A0" w:rsidRPr="008924F2" w:rsidRDefault="00CF10A0" w:rsidP="008924F2">
            <w:pPr>
              <w:widowControl/>
              <w:adjustRightInd w:val="0"/>
              <w:snapToGrid w:val="0"/>
              <w:jc w:val="center"/>
              <w:rPr>
                <w:rFonts w:ascii="Times New Roman" w:eastAsia="標楷體" w:hAnsi="Times New Roman" w:cs="Times New Roman"/>
                <w:bCs/>
                <w:color w:val="000000" w:themeColor="text1"/>
                <w:kern w:val="0"/>
                <w:sz w:val="20"/>
                <w:szCs w:val="20"/>
              </w:rPr>
            </w:pPr>
            <w:r w:rsidRPr="008924F2">
              <w:rPr>
                <w:rFonts w:ascii="Times New Roman" w:eastAsia="標楷體" w:hAnsi="Times New Roman" w:cs="Times New Roman"/>
                <w:bCs/>
                <w:color w:val="000000" w:themeColor="text1"/>
                <w:kern w:val="0"/>
                <w:sz w:val="20"/>
                <w:szCs w:val="20"/>
              </w:rPr>
              <w:t>社會學科</w:t>
            </w:r>
          </w:p>
          <w:p w:rsidR="00CF10A0" w:rsidRPr="008924F2" w:rsidRDefault="00CF10A0" w:rsidP="008924F2">
            <w:pPr>
              <w:widowControl/>
              <w:adjustRightInd w:val="0"/>
              <w:snapToGrid w:val="0"/>
              <w:jc w:val="center"/>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bCs/>
                <w:color w:val="000000" w:themeColor="text1"/>
                <w:kern w:val="0"/>
                <w:sz w:val="20"/>
                <w:szCs w:val="20"/>
              </w:rPr>
              <w:t>（</w:t>
            </w:r>
            <w:r w:rsidRPr="008924F2">
              <w:rPr>
                <w:rFonts w:ascii="Times New Roman" w:eastAsia="標楷體" w:hAnsi="Times New Roman" w:cs="Times New Roman"/>
                <w:color w:val="000000" w:themeColor="text1"/>
                <w:kern w:val="0"/>
                <w:sz w:val="20"/>
                <w:szCs w:val="20"/>
              </w:rPr>
              <w:t>歷史、地理、公民與社會</w:t>
            </w:r>
            <w:r w:rsidRPr="008924F2">
              <w:rPr>
                <w:rFonts w:ascii="Times New Roman" w:eastAsia="標楷體" w:hAnsi="Times New Roman" w:cs="Times New Roman"/>
                <w:bCs/>
                <w:color w:val="000000" w:themeColor="text1"/>
                <w:kern w:val="0"/>
                <w:sz w:val="20"/>
                <w:szCs w:val="20"/>
              </w:rPr>
              <w:t>）</w:t>
            </w:r>
          </w:p>
        </w:tc>
      </w:tr>
    </w:tbl>
    <w:p w:rsidR="00CF10A0" w:rsidRPr="008924F2" w:rsidRDefault="00CF10A0" w:rsidP="008924F2">
      <w:pPr>
        <w:widowControl/>
        <w:numPr>
          <w:ilvl w:val="0"/>
          <w:numId w:val="5"/>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考試地點：各考區報考單位公布之考場位置及試場。</w:t>
      </w:r>
    </w:p>
    <w:p w:rsidR="00CF10A0" w:rsidRPr="008924F2" w:rsidRDefault="00CF10A0" w:rsidP="008924F2">
      <w:pPr>
        <w:widowControl/>
        <w:numPr>
          <w:ilvl w:val="0"/>
          <w:numId w:val="5"/>
        </w:numPr>
        <w:tabs>
          <w:tab w:val="left" w:pos="993"/>
        </w:tabs>
        <w:adjustRightInd w:val="0"/>
        <w:snapToGrid w:val="0"/>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試場座次表於考試前</w:t>
      </w:r>
      <w:r w:rsidRPr="008924F2">
        <w:rPr>
          <w:rFonts w:ascii="Times New Roman" w:eastAsia="標楷體" w:hAnsi="Times New Roman" w:cs="Times New Roman"/>
          <w:color w:val="000000" w:themeColor="text1"/>
          <w:kern w:val="0"/>
          <w:sz w:val="20"/>
          <w:szCs w:val="20"/>
        </w:rPr>
        <w:t>1</w:t>
      </w:r>
      <w:r w:rsidRPr="008924F2">
        <w:rPr>
          <w:rFonts w:ascii="Times New Roman" w:eastAsia="標楷體" w:hAnsi="Times New Roman" w:cs="Times New Roman"/>
          <w:color w:val="000000" w:themeColor="text1"/>
          <w:kern w:val="0"/>
          <w:sz w:val="20"/>
          <w:szCs w:val="20"/>
        </w:rPr>
        <w:t>日下午</w:t>
      </w:r>
      <w:r w:rsidRPr="008924F2">
        <w:rPr>
          <w:rFonts w:ascii="Times New Roman" w:eastAsia="標楷體" w:hAnsi="Times New Roman" w:cs="Times New Roman"/>
          <w:color w:val="000000" w:themeColor="text1"/>
          <w:kern w:val="0"/>
          <w:sz w:val="20"/>
          <w:szCs w:val="20"/>
        </w:rPr>
        <w:t>2</w:t>
      </w:r>
      <w:r w:rsidRPr="008924F2">
        <w:rPr>
          <w:rFonts w:ascii="Times New Roman" w:eastAsia="標楷體" w:hAnsi="Times New Roman" w:cs="Times New Roman"/>
          <w:color w:val="000000" w:themeColor="text1"/>
          <w:kern w:val="0"/>
          <w:sz w:val="20"/>
          <w:szCs w:val="20"/>
        </w:rPr>
        <w:t>時，公布在各考區報考單位及網站。</w:t>
      </w:r>
    </w:p>
    <w:p w:rsidR="00CF10A0" w:rsidRPr="008924F2" w:rsidRDefault="00CF10A0" w:rsidP="008924F2">
      <w:pPr>
        <w:widowControl/>
        <w:numPr>
          <w:ilvl w:val="0"/>
          <w:numId w:val="5"/>
        </w:numPr>
        <w:tabs>
          <w:tab w:val="left" w:pos="993"/>
        </w:tabs>
        <w:adjustRightInd w:val="0"/>
        <w:snapToGrid w:val="0"/>
        <w:ind w:left="993" w:hanging="513"/>
        <w:jc w:val="both"/>
        <w:rPr>
          <w:rFonts w:ascii="Times New Roman" w:eastAsia="標楷體" w:hAnsi="Times New Roman" w:cs="Times New Roman"/>
          <w:b/>
          <w:color w:val="000000" w:themeColor="text1"/>
          <w:kern w:val="0"/>
          <w:sz w:val="20"/>
          <w:szCs w:val="20"/>
        </w:rPr>
      </w:pPr>
      <w:r w:rsidRPr="008924F2">
        <w:rPr>
          <w:rFonts w:ascii="Times New Roman" w:eastAsia="標楷體" w:hAnsi="Times New Roman" w:cs="Times New Roman"/>
          <w:color w:val="000000" w:themeColor="text1"/>
          <w:kern w:val="0"/>
          <w:sz w:val="20"/>
          <w:szCs w:val="20"/>
        </w:rPr>
        <w:t>考試範圍：依現行高級中學</w:t>
      </w:r>
      <w:r w:rsidRPr="008924F2">
        <w:rPr>
          <w:rFonts w:ascii="Times New Roman" w:eastAsia="標楷體" w:hAnsi="Times New Roman" w:cs="Times New Roman"/>
          <w:color w:val="000000" w:themeColor="text1"/>
          <w:kern w:val="0"/>
          <w:sz w:val="20"/>
          <w:szCs w:val="20"/>
        </w:rPr>
        <w:t>103</w:t>
      </w:r>
      <w:r w:rsidRPr="008924F2">
        <w:rPr>
          <w:rFonts w:ascii="Times New Roman" w:eastAsia="標楷體" w:hAnsi="Times New Roman" w:cs="Times New Roman"/>
          <w:color w:val="000000" w:themeColor="text1"/>
          <w:kern w:val="0"/>
          <w:sz w:val="20"/>
          <w:szCs w:val="20"/>
        </w:rPr>
        <w:t>學年度畢業班社會組</w:t>
      </w:r>
      <w:r w:rsidRPr="008924F2">
        <w:rPr>
          <w:rFonts w:ascii="Times New Roman" w:eastAsia="標楷體" w:hAnsi="Times New Roman" w:cs="Times New Roman"/>
          <w:color w:val="000000" w:themeColor="text1"/>
          <w:kern w:val="0"/>
          <w:sz w:val="20"/>
          <w:szCs w:val="20"/>
        </w:rPr>
        <w:t>3</w:t>
      </w:r>
      <w:r w:rsidRPr="008924F2">
        <w:rPr>
          <w:rFonts w:ascii="Times New Roman" w:eastAsia="標楷體" w:hAnsi="Times New Roman" w:cs="Times New Roman"/>
          <w:color w:val="000000" w:themeColor="text1"/>
          <w:kern w:val="0"/>
          <w:sz w:val="20"/>
          <w:szCs w:val="20"/>
        </w:rPr>
        <w:t>個學年之課程標準為範圍，自然學科考物理、化學、生物與生活科技。</w:t>
      </w:r>
      <w:r w:rsidRPr="008924F2">
        <w:rPr>
          <w:rFonts w:ascii="Times New Roman" w:eastAsia="標楷體" w:hAnsi="Times New Roman" w:cs="Times New Roman"/>
          <w:b/>
          <w:color w:val="000000" w:themeColor="text1"/>
          <w:kern w:val="0"/>
          <w:sz w:val="20"/>
          <w:szCs w:val="20"/>
        </w:rPr>
        <w:t>命題參</w:t>
      </w:r>
      <w:proofErr w:type="gramStart"/>
      <w:r w:rsidRPr="008924F2">
        <w:rPr>
          <w:rFonts w:ascii="Times New Roman" w:eastAsia="標楷體" w:hAnsi="Times New Roman" w:cs="Times New Roman"/>
          <w:b/>
          <w:color w:val="000000" w:themeColor="text1"/>
          <w:kern w:val="0"/>
          <w:sz w:val="20"/>
          <w:szCs w:val="20"/>
        </w:rPr>
        <w:t>採</w:t>
      </w:r>
      <w:proofErr w:type="gramEnd"/>
      <w:r w:rsidRPr="008924F2">
        <w:rPr>
          <w:rFonts w:ascii="Times New Roman" w:eastAsia="標楷體" w:hAnsi="Times New Roman" w:cs="Times New Roman"/>
          <w:b/>
          <w:color w:val="000000" w:themeColor="text1"/>
          <w:kern w:val="0"/>
          <w:sz w:val="20"/>
          <w:szCs w:val="20"/>
        </w:rPr>
        <w:t>歷年試題</w:t>
      </w:r>
      <w:proofErr w:type="gramStart"/>
      <w:r w:rsidRPr="008924F2">
        <w:rPr>
          <w:rFonts w:ascii="Times New Roman" w:eastAsia="標楷體" w:hAnsi="Times New Roman" w:cs="Times New Roman"/>
          <w:b/>
          <w:color w:val="000000" w:themeColor="text1"/>
          <w:kern w:val="0"/>
          <w:sz w:val="20"/>
          <w:szCs w:val="20"/>
        </w:rPr>
        <w:t>佔</w:t>
      </w:r>
      <w:proofErr w:type="gramEnd"/>
      <w:r w:rsidRPr="008924F2">
        <w:rPr>
          <w:rFonts w:ascii="Times New Roman" w:eastAsia="標楷體" w:hAnsi="Times New Roman" w:cs="Times New Roman"/>
          <w:b/>
          <w:color w:val="000000" w:themeColor="text1"/>
          <w:kern w:val="0"/>
          <w:sz w:val="20"/>
          <w:szCs w:val="20"/>
        </w:rPr>
        <w:t>40%</w:t>
      </w:r>
      <w:r w:rsidRPr="008924F2">
        <w:rPr>
          <w:rFonts w:ascii="Times New Roman" w:eastAsia="標楷體" w:hAnsi="Times New Roman" w:cs="Times New Roman"/>
          <w:b/>
          <w:color w:val="000000" w:themeColor="text1"/>
          <w:kern w:val="0"/>
          <w:sz w:val="20"/>
          <w:szCs w:val="20"/>
        </w:rPr>
        <w:t>，現行高中三年課程</w:t>
      </w:r>
      <w:proofErr w:type="gramStart"/>
      <w:r w:rsidRPr="008924F2">
        <w:rPr>
          <w:rFonts w:ascii="Times New Roman" w:eastAsia="標楷體" w:hAnsi="Times New Roman" w:cs="Times New Roman"/>
          <w:b/>
          <w:color w:val="000000" w:themeColor="text1"/>
          <w:kern w:val="0"/>
          <w:sz w:val="20"/>
          <w:szCs w:val="20"/>
        </w:rPr>
        <w:t>佔</w:t>
      </w:r>
      <w:proofErr w:type="gramEnd"/>
      <w:r w:rsidRPr="008924F2">
        <w:rPr>
          <w:rFonts w:ascii="Times New Roman" w:eastAsia="標楷體" w:hAnsi="Times New Roman" w:cs="Times New Roman"/>
          <w:b/>
          <w:color w:val="000000" w:themeColor="text1"/>
          <w:kern w:val="0"/>
          <w:sz w:val="20"/>
          <w:szCs w:val="20"/>
        </w:rPr>
        <w:t>60%</w:t>
      </w:r>
      <w:r w:rsidRPr="008924F2">
        <w:rPr>
          <w:rFonts w:ascii="Times New Roman" w:eastAsia="標楷體" w:hAnsi="Times New Roman" w:cs="Times New Roman"/>
          <w:b/>
          <w:color w:val="000000" w:themeColor="text1"/>
          <w:kern w:val="0"/>
          <w:sz w:val="20"/>
          <w:szCs w:val="20"/>
        </w:rPr>
        <w:t>為原則，</w:t>
      </w:r>
      <w:r w:rsidRPr="003B7FBB">
        <w:rPr>
          <w:rFonts w:ascii="Times New Roman" w:eastAsia="標楷體" w:hAnsi="Times New Roman" w:cs="Times New Roman"/>
          <w:color w:val="000000" w:themeColor="text1"/>
          <w:kern w:val="0"/>
          <w:sz w:val="20"/>
          <w:szCs w:val="20"/>
        </w:rPr>
        <w:t>歷屆考題請</w:t>
      </w:r>
      <w:proofErr w:type="gramStart"/>
      <w:r w:rsidRPr="003B7FBB">
        <w:rPr>
          <w:rFonts w:ascii="Times New Roman" w:eastAsia="標楷體" w:hAnsi="Times New Roman" w:cs="Times New Roman"/>
          <w:color w:val="000000" w:themeColor="text1"/>
          <w:kern w:val="0"/>
          <w:sz w:val="20"/>
          <w:szCs w:val="20"/>
        </w:rPr>
        <w:t>逕</w:t>
      </w:r>
      <w:proofErr w:type="gramEnd"/>
      <w:r w:rsidRPr="003B7FBB">
        <w:rPr>
          <w:rFonts w:ascii="Times New Roman" w:eastAsia="標楷體" w:hAnsi="Times New Roman" w:cs="Times New Roman"/>
          <w:color w:val="000000" w:themeColor="text1"/>
          <w:kern w:val="0"/>
          <w:sz w:val="20"/>
          <w:szCs w:val="20"/>
        </w:rPr>
        <w:t>至教育部國民及學前教育署</w:t>
      </w:r>
      <w:r w:rsidRPr="003B7FBB">
        <w:rPr>
          <w:rFonts w:ascii="Times New Roman" w:eastAsia="標楷體" w:hAnsi="Times New Roman" w:cs="Times New Roman"/>
          <w:color w:val="000000" w:themeColor="text1"/>
          <w:kern w:val="0"/>
          <w:sz w:val="20"/>
          <w:szCs w:val="20"/>
        </w:rPr>
        <w:t>-</w:t>
      </w:r>
      <w:r w:rsidR="003B7FBB">
        <w:rPr>
          <w:rFonts w:ascii="Times New Roman" w:eastAsia="標楷體" w:hAnsi="Times New Roman" w:cs="Times New Roman" w:hint="eastAsia"/>
          <w:color w:val="000000" w:themeColor="text1"/>
          <w:kern w:val="0"/>
          <w:sz w:val="20"/>
          <w:szCs w:val="20"/>
        </w:rPr>
        <w:t>【</w:t>
      </w:r>
      <w:r w:rsidRPr="003B7FBB">
        <w:rPr>
          <w:rFonts w:ascii="Times New Roman" w:eastAsia="標楷體" w:hAnsi="Times New Roman" w:cs="Times New Roman"/>
          <w:color w:val="000000" w:themeColor="text1"/>
          <w:kern w:val="0"/>
          <w:sz w:val="20"/>
          <w:szCs w:val="20"/>
        </w:rPr>
        <w:t>為民服務窗口</w:t>
      </w:r>
      <w:r w:rsidR="003B7FBB">
        <w:rPr>
          <w:rFonts w:ascii="Times New Roman" w:eastAsia="標楷體" w:hAnsi="Times New Roman" w:cs="Times New Roman" w:hint="eastAsia"/>
          <w:color w:val="000000" w:themeColor="text1"/>
          <w:kern w:val="0"/>
          <w:sz w:val="20"/>
          <w:szCs w:val="20"/>
        </w:rPr>
        <w:t>】</w:t>
      </w:r>
      <w:r w:rsidRPr="003B7FBB">
        <w:rPr>
          <w:rFonts w:ascii="Times New Roman" w:eastAsia="標楷體" w:hAnsi="Times New Roman" w:cs="Times New Roman"/>
          <w:color w:val="000000" w:themeColor="text1"/>
          <w:kern w:val="0"/>
          <w:sz w:val="20"/>
          <w:szCs w:val="20"/>
        </w:rPr>
        <w:t>-</w:t>
      </w:r>
      <w:r w:rsidR="003B7FBB">
        <w:rPr>
          <w:rFonts w:ascii="Times New Roman" w:eastAsia="標楷體" w:hAnsi="Times New Roman" w:cs="Times New Roman" w:hint="eastAsia"/>
          <w:color w:val="000000" w:themeColor="text1"/>
          <w:kern w:val="0"/>
          <w:sz w:val="20"/>
          <w:szCs w:val="20"/>
        </w:rPr>
        <w:t>【</w:t>
      </w:r>
      <w:r w:rsidRPr="003B7FBB">
        <w:rPr>
          <w:rFonts w:ascii="Times New Roman" w:eastAsia="標楷體" w:hAnsi="Times New Roman" w:cs="Times New Roman"/>
          <w:color w:val="000000" w:themeColor="text1"/>
          <w:kern w:val="0"/>
          <w:sz w:val="20"/>
          <w:szCs w:val="20"/>
        </w:rPr>
        <w:t>學力鑑定</w:t>
      </w:r>
      <w:r w:rsidR="003B7FBB">
        <w:rPr>
          <w:rFonts w:ascii="Times New Roman" w:eastAsia="標楷體" w:hAnsi="Times New Roman" w:cs="Times New Roman" w:hint="eastAsia"/>
          <w:color w:val="000000" w:themeColor="text1"/>
          <w:kern w:val="0"/>
          <w:sz w:val="20"/>
          <w:szCs w:val="20"/>
        </w:rPr>
        <w:t>考試】</w:t>
      </w:r>
      <w:r w:rsidRPr="003B7FBB">
        <w:rPr>
          <w:rFonts w:ascii="Times New Roman" w:eastAsia="標楷體" w:hAnsi="Times New Roman" w:cs="Times New Roman"/>
          <w:color w:val="000000" w:themeColor="text1"/>
          <w:kern w:val="0"/>
          <w:sz w:val="20"/>
          <w:szCs w:val="20"/>
        </w:rPr>
        <w:t>下載</w:t>
      </w:r>
      <w:r w:rsidRPr="003B7FBB">
        <w:rPr>
          <w:rFonts w:ascii="Times New Roman" w:eastAsia="標楷體" w:hAnsi="Times New Roman" w:cs="Times New Roman"/>
          <w:color w:val="000000" w:themeColor="text1"/>
          <w:kern w:val="0"/>
          <w:sz w:val="20"/>
          <w:szCs w:val="20"/>
        </w:rPr>
        <w:t>(http://www.k12ea.gov.tw/ap/text_list.aspx)</w:t>
      </w:r>
      <w:r w:rsidRPr="008924F2">
        <w:rPr>
          <w:rFonts w:ascii="Times New Roman" w:eastAsia="標楷體" w:hAnsi="Times New Roman" w:cs="Times New Roman"/>
          <w:color w:val="000000" w:themeColor="text1"/>
          <w:kern w:val="0"/>
          <w:sz w:val="20"/>
          <w:szCs w:val="20"/>
        </w:rPr>
        <w:t>。</w:t>
      </w:r>
    </w:p>
    <w:p w:rsidR="00CF10A0" w:rsidRPr="00A4686F" w:rsidRDefault="00CF10A0" w:rsidP="00A4686F">
      <w:pPr>
        <w:tabs>
          <w:tab w:val="left" w:pos="600"/>
        </w:tabs>
        <w:adjustRightInd w:val="0"/>
        <w:jc w:val="both"/>
        <w:textAlignment w:val="baseline"/>
        <w:rPr>
          <w:rFonts w:ascii="Times New Roman" w:eastAsia="標楷體" w:hAnsi="Times New Roman" w:cs="Times New Roman"/>
          <w:b/>
          <w:color w:val="000000" w:themeColor="text1"/>
          <w:kern w:val="0"/>
          <w:szCs w:val="24"/>
        </w:rPr>
      </w:pPr>
      <w:r w:rsidRPr="00A4686F">
        <w:rPr>
          <w:rFonts w:ascii="Times New Roman" w:eastAsia="標楷體" w:hAnsi="Times New Roman" w:cs="Times New Roman"/>
          <w:b/>
          <w:color w:val="000000" w:themeColor="text1"/>
          <w:kern w:val="0"/>
          <w:szCs w:val="24"/>
        </w:rPr>
        <w:t>拾、成績通知、及格與通過認定</w:t>
      </w:r>
    </w:p>
    <w:p w:rsidR="00CF10A0" w:rsidRPr="008924F2" w:rsidRDefault="00CF10A0" w:rsidP="008924F2">
      <w:pPr>
        <w:widowControl/>
        <w:numPr>
          <w:ilvl w:val="0"/>
          <w:numId w:val="9"/>
        </w:numPr>
        <w:tabs>
          <w:tab w:val="left" w:pos="993"/>
        </w:tabs>
        <w:adjustRightInd w:val="0"/>
        <w:snapToGrid w:val="0"/>
        <w:jc w:val="both"/>
        <w:rPr>
          <w:rFonts w:ascii="Times New Roman" w:eastAsia="標楷體" w:hAnsi="Times New Roman" w:cs="Times New Roman"/>
          <w:color w:val="000000" w:themeColor="text1"/>
          <w:kern w:val="0"/>
          <w:sz w:val="20"/>
          <w:szCs w:val="20"/>
        </w:rPr>
      </w:pPr>
      <w:r w:rsidRPr="003B7FBB">
        <w:rPr>
          <w:rFonts w:ascii="Times New Roman" w:eastAsia="標楷體" w:hAnsi="Times New Roman" w:cs="Times New Roman"/>
          <w:color w:val="000000" w:themeColor="text1"/>
          <w:kern w:val="0"/>
          <w:sz w:val="20"/>
          <w:szCs w:val="20"/>
        </w:rPr>
        <w:t>成績通知：</w:t>
      </w:r>
      <w:r w:rsidRPr="008924F2">
        <w:rPr>
          <w:rFonts w:ascii="Times New Roman" w:eastAsia="標楷體" w:hAnsi="Times New Roman" w:cs="Times New Roman"/>
          <w:color w:val="000000" w:themeColor="text1"/>
          <w:kern w:val="0"/>
          <w:sz w:val="20"/>
          <w:szCs w:val="20"/>
        </w:rPr>
        <w:t>104</w:t>
      </w:r>
      <w:r w:rsidRPr="008924F2">
        <w:rPr>
          <w:rFonts w:ascii="Times New Roman" w:eastAsia="標楷體" w:hAnsi="Times New Roman" w:cs="Times New Roman"/>
          <w:color w:val="000000" w:themeColor="text1"/>
          <w:kern w:val="0"/>
          <w:sz w:val="20"/>
          <w:szCs w:val="20"/>
        </w:rPr>
        <w:t>年</w:t>
      </w:r>
      <w:r w:rsidRPr="008924F2">
        <w:rPr>
          <w:rFonts w:ascii="Times New Roman" w:eastAsia="標楷體" w:hAnsi="Times New Roman" w:cs="Times New Roman"/>
          <w:color w:val="000000" w:themeColor="text1"/>
          <w:kern w:val="0"/>
          <w:sz w:val="20"/>
          <w:szCs w:val="20"/>
        </w:rPr>
        <w:t>10</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19</w:t>
      </w:r>
      <w:r w:rsidRPr="008924F2">
        <w:rPr>
          <w:rFonts w:ascii="Times New Roman" w:eastAsia="標楷體" w:hAnsi="Times New Roman" w:cs="Times New Roman"/>
          <w:color w:val="000000" w:themeColor="text1"/>
          <w:kern w:val="0"/>
          <w:sz w:val="20"/>
          <w:szCs w:val="20"/>
        </w:rPr>
        <w:t>日（星期一）寄發成績單，並上網公告及格名單。</w:t>
      </w:r>
    </w:p>
    <w:p w:rsidR="00CF10A0" w:rsidRPr="008924F2" w:rsidRDefault="00CF10A0" w:rsidP="008924F2">
      <w:pPr>
        <w:widowControl/>
        <w:numPr>
          <w:ilvl w:val="0"/>
          <w:numId w:val="9"/>
        </w:numPr>
        <w:tabs>
          <w:tab w:val="left" w:pos="993"/>
        </w:tabs>
        <w:adjustRightInd w:val="0"/>
        <w:snapToGrid w:val="0"/>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各科</w:t>
      </w:r>
      <w:proofErr w:type="gramStart"/>
      <w:r w:rsidRPr="008924F2">
        <w:rPr>
          <w:rFonts w:ascii="Times New Roman" w:eastAsia="標楷體" w:hAnsi="Times New Roman" w:cs="Times New Roman"/>
          <w:color w:val="000000" w:themeColor="text1"/>
          <w:kern w:val="0"/>
          <w:sz w:val="20"/>
          <w:szCs w:val="20"/>
        </w:rPr>
        <w:t>成績均以</w:t>
      </w:r>
      <w:proofErr w:type="gramEnd"/>
      <w:r w:rsidRPr="008924F2">
        <w:rPr>
          <w:rFonts w:ascii="Times New Roman" w:eastAsia="標楷體" w:hAnsi="Times New Roman" w:cs="Times New Roman"/>
          <w:color w:val="000000" w:themeColor="text1"/>
          <w:kern w:val="0"/>
          <w:sz w:val="20"/>
          <w:szCs w:val="20"/>
        </w:rPr>
        <w:t>100</w:t>
      </w:r>
      <w:r w:rsidRPr="008924F2">
        <w:rPr>
          <w:rFonts w:ascii="Times New Roman" w:eastAsia="標楷體" w:hAnsi="Times New Roman" w:cs="Times New Roman"/>
          <w:color w:val="000000" w:themeColor="text1"/>
          <w:kern w:val="0"/>
          <w:sz w:val="20"/>
          <w:szCs w:val="20"/>
        </w:rPr>
        <w:t>分為滿分，</w:t>
      </w:r>
      <w:r w:rsidRPr="008924F2">
        <w:rPr>
          <w:rFonts w:ascii="Times New Roman" w:eastAsia="標楷體" w:hAnsi="Times New Roman" w:cs="Times New Roman"/>
          <w:color w:val="000000" w:themeColor="text1"/>
          <w:kern w:val="0"/>
          <w:sz w:val="20"/>
          <w:szCs w:val="20"/>
        </w:rPr>
        <w:t>60</w:t>
      </w:r>
      <w:r w:rsidRPr="008924F2">
        <w:rPr>
          <w:rFonts w:ascii="Times New Roman" w:eastAsia="標楷體" w:hAnsi="Times New Roman" w:cs="Times New Roman"/>
          <w:color w:val="000000" w:themeColor="text1"/>
          <w:kern w:val="0"/>
          <w:sz w:val="20"/>
          <w:szCs w:val="20"/>
        </w:rPr>
        <w:t>分為及格。</w:t>
      </w:r>
    </w:p>
    <w:p w:rsidR="00CF10A0" w:rsidRPr="008924F2" w:rsidRDefault="00CF10A0" w:rsidP="008924F2">
      <w:pPr>
        <w:widowControl/>
        <w:numPr>
          <w:ilvl w:val="0"/>
          <w:numId w:val="9"/>
        </w:numPr>
        <w:tabs>
          <w:tab w:val="left" w:pos="993"/>
        </w:tabs>
        <w:adjustRightInd w:val="0"/>
        <w:snapToGrid w:val="0"/>
        <w:ind w:left="993" w:hanging="511"/>
        <w:jc w:val="both"/>
        <w:rPr>
          <w:rFonts w:ascii="Times New Roman" w:eastAsia="標楷體" w:hAnsi="Times New Roman" w:cs="Times New Roman"/>
          <w:b/>
          <w:color w:val="000000" w:themeColor="text1"/>
          <w:kern w:val="0"/>
          <w:sz w:val="20"/>
          <w:szCs w:val="20"/>
        </w:rPr>
      </w:pPr>
      <w:r w:rsidRPr="008924F2">
        <w:rPr>
          <w:rFonts w:ascii="Times New Roman" w:eastAsia="標楷體" w:hAnsi="Times New Roman" w:cs="Times New Roman"/>
          <w:b/>
          <w:color w:val="000000" w:themeColor="text1"/>
          <w:kern w:val="0"/>
          <w:sz w:val="20"/>
          <w:szCs w:val="20"/>
        </w:rPr>
        <w:t>持身心障礙證明</w:t>
      </w:r>
      <w:r w:rsidRPr="008924F2">
        <w:rPr>
          <w:rFonts w:ascii="Times New Roman" w:eastAsia="標楷體" w:hAnsi="Times New Roman" w:cs="Times New Roman"/>
          <w:b/>
          <w:color w:val="000000" w:themeColor="text1"/>
          <w:kern w:val="0"/>
          <w:sz w:val="20"/>
          <w:szCs w:val="20"/>
        </w:rPr>
        <w:t>(</w:t>
      </w:r>
      <w:r w:rsidRPr="008924F2">
        <w:rPr>
          <w:rFonts w:ascii="Times New Roman" w:eastAsia="標楷體" w:hAnsi="Times New Roman" w:cs="Times New Roman"/>
          <w:b/>
          <w:color w:val="000000" w:themeColor="text1"/>
          <w:kern w:val="0"/>
          <w:sz w:val="20"/>
          <w:szCs w:val="20"/>
        </w:rPr>
        <w:t>手冊</w:t>
      </w:r>
      <w:r w:rsidRPr="008924F2">
        <w:rPr>
          <w:rFonts w:ascii="Times New Roman" w:eastAsia="標楷體" w:hAnsi="Times New Roman" w:cs="Times New Roman"/>
          <w:b/>
          <w:color w:val="000000" w:themeColor="text1"/>
          <w:kern w:val="0"/>
          <w:sz w:val="20"/>
          <w:szCs w:val="20"/>
        </w:rPr>
        <w:t>)</w:t>
      </w:r>
      <w:r w:rsidRPr="008924F2">
        <w:rPr>
          <w:rFonts w:ascii="Times New Roman" w:eastAsia="標楷體" w:hAnsi="Times New Roman" w:cs="Times New Roman"/>
          <w:b/>
          <w:color w:val="000000" w:themeColor="text1"/>
          <w:kern w:val="0"/>
          <w:sz w:val="20"/>
          <w:szCs w:val="20"/>
        </w:rPr>
        <w:t>或各該主管機關核發之身心障礙證明之學生，參加學力鑑定考試者，其各科成績，以加</w:t>
      </w:r>
      <w:r w:rsidRPr="008924F2">
        <w:rPr>
          <w:rFonts w:ascii="Times New Roman" w:eastAsia="標楷體" w:hAnsi="Times New Roman" w:cs="Times New Roman"/>
          <w:b/>
          <w:color w:val="000000" w:themeColor="text1"/>
          <w:kern w:val="0"/>
          <w:sz w:val="20"/>
          <w:szCs w:val="20"/>
        </w:rPr>
        <w:t>25%</w:t>
      </w:r>
      <w:r w:rsidRPr="008924F2">
        <w:rPr>
          <w:rFonts w:ascii="Times New Roman" w:eastAsia="標楷體" w:hAnsi="Times New Roman" w:cs="Times New Roman"/>
          <w:b/>
          <w:color w:val="000000" w:themeColor="text1"/>
          <w:kern w:val="0"/>
          <w:sz w:val="20"/>
          <w:szCs w:val="20"/>
        </w:rPr>
        <w:t>計算之</w:t>
      </w:r>
      <w:r w:rsidRPr="008924F2">
        <w:rPr>
          <w:rFonts w:ascii="Times New Roman" w:eastAsia="標楷體" w:hAnsi="標楷體" w:cs="Times New Roman"/>
          <w:b/>
          <w:color w:val="000000" w:themeColor="text1"/>
          <w:kern w:val="0"/>
          <w:sz w:val="20"/>
          <w:szCs w:val="20"/>
        </w:rPr>
        <w:t>。</w:t>
      </w:r>
    </w:p>
    <w:p w:rsidR="00CF10A0" w:rsidRPr="008924F2" w:rsidRDefault="00CF10A0" w:rsidP="008924F2">
      <w:pPr>
        <w:widowControl/>
        <w:numPr>
          <w:ilvl w:val="0"/>
          <w:numId w:val="9"/>
        </w:numPr>
        <w:tabs>
          <w:tab w:val="left" w:pos="993"/>
        </w:tabs>
        <w:adjustRightInd w:val="0"/>
        <w:snapToGrid w:val="0"/>
        <w:ind w:left="993" w:hanging="511"/>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snapToGrid w:val="0"/>
          <w:color w:val="000000" w:themeColor="text1"/>
          <w:kern w:val="0"/>
          <w:sz w:val="20"/>
          <w:szCs w:val="20"/>
        </w:rPr>
        <w:t>全部鑑定考試科目均及格者，或當次考試各該</w:t>
      </w:r>
      <w:proofErr w:type="gramStart"/>
      <w:r w:rsidRPr="008924F2">
        <w:rPr>
          <w:rFonts w:ascii="Times New Roman" w:eastAsia="標楷體" w:hAnsi="Times New Roman" w:cs="Times New Roman"/>
          <w:snapToGrid w:val="0"/>
          <w:color w:val="000000" w:themeColor="text1"/>
          <w:kern w:val="0"/>
          <w:sz w:val="20"/>
          <w:szCs w:val="20"/>
        </w:rPr>
        <w:t>科目均達</w:t>
      </w:r>
      <w:r w:rsidRPr="008924F2">
        <w:rPr>
          <w:rFonts w:ascii="Times New Roman" w:eastAsia="標楷體" w:hAnsi="Times New Roman" w:cs="Times New Roman"/>
          <w:snapToGrid w:val="0"/>
          <w:color w:val="000000" w:themeColor="text1"/>
          <w:kern w:val="0"/>
          <w:sz w:val="20"/>
          <w:szCs w:val="20"/>
        </w:rPr>
        <w:t>50</w:t>
      </w:r>
      <w:r w:rsidRPr="008924F2">
        <w:rPr>
          <w:rFonts w:ascii="Times New Roman" w:eastAsia="標楷體" w:hAnsi="Times New Roman" w:cs="Times New Roman"/>
          <w:snapToGrid w:val="0"/>
          <w:color w:val="000000" w:themeColor="text1"/>
          <w:kern w:val="0"/>
          <w:sz w:val="20"/>
          <w:szCs w:val="20"/>
        </w:rPr>
        <w:t>分</w:t>
      </w:r>
      <w:proofErr w:type="gramEnd"/>
      <w:r w:rsidRPr="008924F2">
        <w:rPr>
          <w:rFonts w:ascii="Times New Roman" w:eastAsia="標楷體" w:hAnsi="Times New Roman" w:cs="Times New Roman"/>
          <w:snapToGrid w:val="0"/>
          <w:color w:val="000000" w:themeColor="text1"/>
          <w:kern w:val="0"/>
          <w:sz w:val="20"/>
          <w:szCs w:val="20"/>
        </w:rPr>
        <w:t>，而總平均達</w:t>
      </w:r>
      <w:r w:rsidRPr="008924F2">
        <w:rPr>
          <w:rFonts w:ascii="Times New Roman" w:eastAsia="標楷體" w:hAnsi="Times New Roman" w:cs="Times New Roman"/>
          <w:snapToGrid w:val="0"/>
          <w:color w:val="000000" w:themeColor="text1"/>
          <w:kern w:val="0"/>
          <w:sz w:val="20"/>
          <w:szCs w:val="20"/>
        </w:rPr>
        <w:t>60</w:t>
      </w:r>
      <w:r w:rsidRPr="008924F2">
        <w:rPr>
          <w:rFonts w:ascii="Times New Roman" w:eastAsia="標楷體" w:hAnsi="Times New Roman" w:cs="Times New Roman"/>
          <w:snapToGrid w:val="0"/>
          <w:color w:val="000000" w:themeColor="text1"/>
          <w:kern w:val="0"/>
          <w:sz w:val="20"/>
          <w:szCs w:val="20"/>
        </w:rPr>
        <w:t>分者，為學力鑑定考試通過，發給「</w:t>
      </w:r>
      <w:r w:rsidR="008B0C4C">
        <w:rPr>
          <w:rFonts w:ascii="Times New Roman" w:eastAsia="標楷體" w:hAnsi="Times New Roman" w:cs="Times New Roman" w:hint="eastAsia"/>
          <w:snapToGrid w:val="0"/>
          <w:color w:val="000000" w:themeColor="text1"/>
          <w:kern w:val="0"/>
          <w:sz w:val="20"/>
          <w:szCs w:val="20"/>
        </w:rPr>
        <w:t>普通型</w:t>
      </w:r>
      <w:r w:rsidRPr="008924F2">
        <w:rPr>
          <w:rFonts w:ascii="Times New Roman" w:eastAsia="標楷體" w:hAnsi="Times New Roman" w:cs="Times New Roman"/>
          <w:color w:val="000000" w:themeColor="text1"/>
          <w:kern w:val="0"/>
          <w:sz w:val="20"/>
          <w:szCs w:val="20"/>
        </w:rPr>
        <w:t>高級</w:t>
      </w:r>
      <w:r w:rsidR="008B0C4C">
        <w:rPr>
          <w:rFonts w:ascii="Times New Roman" w:eastAsia="標楷體" w:hAnsi="Times New Roman" w:cs="Times New Roman" w:hint="eastAsia"/>
          <w:color w:val="000000" w:themeColor="text1"/>
          <w:kern w:val="0"/>
          <w:sz w:val="20"/>
          <w:szCs w:val="20"/>
        </w:rPr>
        <w:t>中等學校</w:t>
      </w:r>
      <w:r w:rsidRPr="008924F2">
        <w:rPr>
          <w:rFonts w:ascii="Times New Roman" w:eastAsia="標楷體" w:hAnsi="Times New Roman" w:cs="Times New Roman"/>
          <w:snapToGrid w:val="0"/>
          <w:color w:val="000000" w:themeColor="text1"/>
          <w:kern w:val="0"/>
          <w:sz w:val="20"/>
          <w:szCs w:val="20"/>
        </w:rPr>
        <w:t>畢業程度學力鑑定考試通過證書」，證明其具有同級正規學校畢業之同等資格。</w:t>
      </w:r>
    </w:p>
    <w:p w:rsidR="00CF10A0" w:rsidRPr="008924F2" w:rsidRDefault="00CF10A0" w:rsidP="008924F2">
      <w:pPr>
        <w:widowControl/>
        <w:numPr>
          <w:ilvl w:val="0"/>
          <w:numId w:val="9"/>
        </w:numPr>
        <w:tabs>
          <w:tab w:val="left" w:pos="993"/>
        </w:tabs>
        <w:adjustRightInd w:val="0"/>
        <w:snapToGrid w:val="0"/>
        <w:ind w:left="993" w:hanging="511"/>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部分</w:t>
      </w:r>
      <w:r w:rsidRPr="008924F2">
        <w:rPr>
          <w:rFonts w:ascii="Times New Roman" w:eastAsia="標楷體" w:hAnsi="Times New Roman" w:cs="Times New Roman"/>
          <w:snapToGrid w:val="0"/>
          <w:color w:val="000000" w:themeColor="text1"/>
          <w:kern w:val="0"/>
          <w:sz w:val="20"/>
          <w:szCs w:val="20"/>
        </w:rPr>
        <w:t>考試</w:t>
      </w:r>
      <w:r w:rsidRPr="008924F2">
        <w:rPr>
          <w:rFonts w:ascii="Times New Roman" w:eastAsia="標楷體" w:hAnsi="Times New Roman" w:cs="Times New Roman"/>
          <w:color w:val="000000" w:themeColor="text1"/>
          <w:kern w:val="0"/>
          <w:sz w:val="20"/>
          <w:szCs w:val="20"/>
        </w:rPr>
        <w:t>科目及格者，以「學力鑑定考試成績通知單」作為各該科目及格之證明，以後報考本項考試得免考及格科目，如累計其全部考試科目均及格時，發給</w:t>
      </w:r>
      <w:r w:rsidR="008B0C4C" w:rsidRPr="008924F2">
        <w:rPr>
          <w:rFonts w:ascii="Times New Roman" w:eastAsia="標楷體" w:hAnsi="Times New Roman" w:cs="Times New Roman"/>
          <w:snapToGrid w:val="0"/>
          <w:color w:val="000000" w:themeColor="text1"/>
          <w:kern w:val="0"/>
          <w:sz w:val="20"/>
          <w:szCs w:val="20"/>
        </w:rPr>
        <w:t>「</w:t>
      </w:r>
      <w:r w:rsidR="008B0C4C">
        <w:rPr>
          <w:rFonts w:ascii="Times New Roman" w:eastAsia="標楷體" w:hAnsi="Times New Roman" w:cs="Times New Roman" w:hint="eastAsia"/>
          <w:snapToGrid w:val="0"/>
          <w:color w:val="000000" w:themeColor="text1"/>
          <w:kern w:val="0"/>
          <w:sz w:val="20"/>
          <w:szCs w:val="20"/>
        </w:rPr>
        <w:t>普通型</w:t>
      </w:r>
      <w:r w:rsidR="008B0C4C" w:rsidRPr="008924F2">
        <w:rPr>
          <w:rFonts w:ascii="Times New Roman" w:eastAsia="標楷體" w:hAnsi="Times New Roman" w:cs="Times New Roman"/>
          <w:color w:val="000000" w:themeColor="text1"/>
          <w:kern w:val="0"/>
          <w:sz w:val="20"/>
          <w:szCs w:val="20"/>
        </w:rPr>
        <w:t>高級</w:t>
      </w:r>
      <w:r w:rsidR="008B0C4C">
        <w:rPr>
          <w:rFonts w:ascii="Times New Roman" w:eastAsia="標楷體" w:hAnsi="Times New Roman" w:cs="Times New Roman" w:hint="eastAsia"/>
          <w:color w:val="000000" w:themeColor="text1"/>
          <w:kern w:val="0"/>
          <w:sz w:val="20"/>
          <w:szCs w:val="20"/>
        </w:rPr>
        <w:t>中等學校</w:t>
      </w:r>
      <w:r w:rsidR="008B0C4C" w:rsidRPr="008924F2">
        <w:rPr>
          <w:rFonts w:ascii="Times New Roman" w:eastAsia="標楷體" w:hAnsi="Times New Roman" w:cs="Times New Roman"/>
          <w:snapToGrid w:val="0"/>
          <w:color w:val="000000" w:themeColor="text1"/>
          <w:kern w:val="0"/>
          <w:sz w:val="20"/>
          <w:szCs w:val="20"/>
        </w:rPr>
        <w:t>畢業程度學力鑑定考試通過證書」</w:t>
      </w:r>
      <w:r w:rsidRPr="008924F2">
        <w:rPr>
          <w:rFonts w:ascii="Times New Roman" w:eastAsia="標楷體" w:hAnsi="Times New Roman" w:cs="Times New Roman"/>
          <w:color w:val="000000" w:themeColor="text1"/>
          <w:kern w:val="0"/>
          <w:sz w:val="20"/>
          <w:szCs w:val="20"/>
        </w:rPr>
        <w:t>。</w:t>
      </w:r>
    </w:p>
    <w:p w:rsidR="00CF10A0" w:rsidRPr="008924F2" w:rsidRDefault="00CF10A0" w:rsidP="008924F2">
      <w:pPr>
        <w:widowControl/>
        <w:numPr>
          <w:ilvl w:val="0"/>
          <w:numId w:val="9"/>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前項部分考試科目之及格證明，於參加其他同級自學進修學力鑑定考試</w:t>
      </w:r>
      <w:proofErr w:type="gramStart"/>
      <w:r w:rsidRPr="008924F2">
        <w:rPr>
          <w:rFonts w:ascii="Times New Roman" w:eastAsia="標楷體" w:hAnsi="Times New Roman" w:cs="Times New Roman"/>
          <w:color w:val="000000" w:themeColor="text1"/>
          <w:kern w:val="0"/>
          <w:sz w:val="20"/>
          <w:szCs w:val="20"/>
        </w:rPr>
        <w:t>時均予承認</w:t>
      </w:r>
      <w:proofErr w:type="gramEnd"/>
      <w:r w:rsidRPr="008924F2">
        <w:rPr>
          <w:rFonts w:ascii="Times New Roman" w:eastAsia="標楷體" w:hAnsi="Times New Roman" w:cs="Times New Roman"/>
          <w:color w:val="000000" w:themeColor="text1"/>
          <w:kern w:val="0"/>
          <w:sz w:val="20"/>
          <w:szCs w:val="20"/>
        </w:rPr>
        <w:t>。</w:t>
      </w:r>
    </w:p>
    <w:p w:rsidR="00CF10A0" w:rsidRPr="008924F2" w:rsidRDefault="00CF10A0" w:rsidP="008924F2">
      <w:pPr>
        <w:widowControl/>
        <w:numPr>
          <w:ilvl w:val="0"/>
          <w:numId w:val="9"/>
        </w:numPr>
        <w:tabs>
          <w:tab w:val="left" w:pos="993"/>
        </w:tabs>
        <w:adjustRightInd w:val="0"/>
        <w:snapToGrid w:val="0"/>
        <w:ind w:left="120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通過認定依「自學進修高級中等教育學力鑑定考試辦法」第</w:t>
      </w:r>
      <w:r w:rsidRPr="008924F2">
        <w:rPr>
          <w:rFonts w:ascii="Times New Roman" w:eastAsia="標楷體" w:hAnsi="Times New Roman" w:cs="Times New Roman"/>
          <w:color w:val="000000" w:themeColor="text1"/>
          <w:kern w:val="0"/>
          <w:sz w:val="20"/>
          <w:szCs w:val="20"/>
        </w:rPr>
        <w:t>6</w:t>
      </w:r>
      <w:r w:rsidRPr="008924F2">
        <w:rPr>
          <w:rFonts w:ascii="Times New Roman" w:eastAsia="標楷體" w:hAnsi="Times New Roman" w:cs="Times New Roman"/>
          <w:color w:val="000000" w:themeColor="text1"/>
          <w:kern w:val="0"/>
          <w:sz w:val="20"/>
          <w:szCs w:val="20"/>
        </w:rPr>
        <w:t>條及第</w:t>
      </w:r>
      <w:r w:rsidRPr="008924F2">
        <w:rPr>
          <w:rFonts w:ascii="Times New Roman" w:eastAsia="標楷體" w:hAnsi="Times New Roman" w:cs="Times New Roman"/>
          <w:color w:val="000000" w:themeColor="text1"/>
          <w:kern w:val="0"/>
          <w:sz w:val="20"/>
          <w:szCs w:val="20"/>
        </w:rPr>
        <w:t>9</w:t>
      </w:r>
      <w:r w:rsidRPr="008924F2">
        <w:rPr>
          <w:rFonts w:ascii="Times New Roman" w:eastAsia="標楷體" w:hAnsi="Times New Roman" w:cs="Times New Roman"/>
          <w:color w:val="000000" w:themeColor="text1"/>
          <w:kern w:val="0"/>
          <w:sz w:val="20"/>
          <w:szCs w:val="20"/>
        </w:rPr>
        <w:t>條規定辦理。</w:t>
      </w:r>
    </w:p>
    <w:p w:rsidR="00CF10A0" w:rsidRPr="008924F2" w:rsidRDefault="00CF10A0" w:rsidP="008924F2">
      <w:pPr>
        <w:widowControl/>
        <w:numPr>
          <w:ilvl w:val="0"/>
          <w:numId w:val="9"/>
        </w:numPr>
        <w:tabs>
          <w:tab w:val="left" w:pos="993"/>
        </w:tabs>
        <w:adjustRightInd w:val="0"/>
        <w:snapToGrid w:val="0"/>
        <w:ind w:left="993" w:hanging="511"/>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86</w:t>
      </w:r>
      <w:r w:rsidRPr="008924F2">
        <w:rPr>
          <w:rFonts w:ascii="Times New Roman" w:eastAsia="標楷體" w:hAnsi="Times New Roman" w:cs="Times New Roman"/>
          <w:color w:val="000000" w:themeColor="text1"/>
          <w:kern w:val="0"/>
          <w:sz w:val="20"/>
          <w:szCs w:val="20"/>
        </w:rPr>
        <w:t>年度以前應考本項考試「中外史地」及「三民主義與公民」等兩科中之</w:t>
      </w:r>
      <w:proofErr w:type="gramStart"/>
      <w:r w:rsidRPr="008924F2">
        <w:rPr>
          <w:rFonts w:ascii="Times New Roman" w:eastAsia="標楷體" w:hAnsi="Times New Roman" w:cs="Times New Roman"/>
          <w:color w:val="000000" w:themeColor="text1"/>
          <w:kern w:val="0"/>
          <w:sz w:val="20"/>
          <w:szCs w:val="20"/>
        </w:rPr>
        <w:t>一</w:t>
      </w:r>
      <w:proofErr w:type="gramEnd"/>
      <w:r w:rsidRPr="008924F2">
        <w:rPr>
          <w:rFonts w:ascii="Times New Roman" w:eastAsia="標楷體" w:hAnsi="Times New Roman" w:cs="Times New Roman"/>
          <w:color w:val="000000" w:themeColor="text1"/>
          <w:kern w:val="0"/>
          <w:sz w:val="20"/>
          <w:szCs w:val="20"/>
        </w:rPr>
        <w:t>科及格者，其</w:t>
      </w:r>
      <w:r w:rsidRPr="008924F2">
        <w:rPr>
          <w:rFonts w:ascii="Times New Roman" w:eastAsia="標楷體" w:hAnsi="Times New Roman" w:cs="Times New Roman"/>
          <w:color w:val="000000" w:themeColor="text1"/>
          <w:kern w:val="0"/>
          <w:sz w:val="20"/>
          <w:szCs w:val="20"/>
        </w:rPr>
        <w:t>87</w:t>
      </w:r>
      <w:r w:rsidRPr="008924F2">
        <w:rPr>
          <w:rFonts w:ascii="Times New Roman" w:eastAsia="標楷體" w:hAnsi="Times New Roman" w:cs="Times New Roman"/>
          <w:color w:val="000000" w:themeColor="text1"/>
          <w:kern w:val="0"/>
          <w:sz w:val="20"/>
          <w:szCs w:val="20"/>
        </w:rPr>
        <w:t>年度以後之「社會學科」成績之認定以及格計。</w:t>
      </w:r>
    </w:p>
    <w:p w:rsidR="00CF10A0" w:rsidRPr="00A4686F" w:rsidRDefault="00CF10A0" w:rsidP="00A4686F">
      <w:pPr>
        <w:widowControl/>
        <w:adjustRightInd w:val="0"/>
        <w:jc w:val="both"/>
        <w:rPr>
          <w:rFonts w:ascii="Times New Roman" w:eastAsia="標楷體" w:hAnsi="Times New Roman" w:cs="Times New Roman"/>
          <w:b/>
          <w:color w:val="000000" w:themeColor="text1"/>
          <w:kern w:val="0"/>
          <w:szCs w:val="24"/>
        </w:rPr>
      </w:pPr>
      <w:r w:rsidRPr="00A4686F">
        <w:rPr>
          <w:rFonts w:ascii="Times New Roman" w:eastAsia="標楷體" w:hAnsi="Times New Roman" w:cs="Times New Roman"/>
          <w:b/>
          <w:color w:val="000000" w:themeColor="text1"/>
          <w:kern w:val="0"/>
          <w:szCs w:val="24"/>
        </w:rPr>
        <w:t>拾壹、成績複查</w:t>
      </w:r>
    </w:p>
    <w:p w:rsidR="00CF10A0" w:rsidRPr="008924F2" w:rsidRDefault="00CF10A0" w:rsidP="008924F2">
      <w:pPr>
        <w:widowControl/>
        <w:adjustRightInd w:val="0"/>
        <w:snapToGrid w:val="0"/>
        <w:ind w:leftChars="326" w:left="78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b/>
          <w:color w:val="000000" w:themeColor="text1"/>
          <w:kern w:val="0"/>
          <w:sz w:val="20"/>
          <w:szCs w:val="20"/>
        </w:rPr>
        <w:t xml:space="preserve">    </w:t>
      </w:r>
      <w:r w:rsidRPr="008924F2">
        <w:rPr>
          <w:rFonts w:ascii="Times New Roman" w:eastAsia="標楷體" w:hAnsi="Times New Roman" w:cs="Times New Roman"/>
          <w:color w:val="000000" w:themeColor="text1"/>
          <w:kern w:val="0"/>
          <w:sz w:val="20"/>
          <w:szCs w:val="20"/>
        </w:rPr>
        <w:t>複查成績者限以書面提出，於</w:t>
      </w:r>
      <w:r w:rsidRPr="008924F2">
        <w:rPr>
          <w:rFonts w:ascii="Times New Roman" w:eastAsia="標楷體" w:hAnsi="Times New Roman" w:cs="Times New Roman"/>
          <w:color w:val="000000" w:themeColor="text1"/>
          <w:kern w:val="0"/>
          <w:sz w:val="20"/>
          <w:szCs w:val="20"/>
        </w:rPr>
        <w:t>104</w:t>
      </w:r>
      <w:r w:rsidRPr="008924F2">
        <w:rPr>
          <w:rFonts w:ascii="Times New Roman" w:eastAsia="標楷體" w:hAnsi="Times New Roman" w:cs="Times New Roman"/>
          <w:color w:val="000000" w:themeColor="text1"/>
          <w:kern w:val="0"/>
          <w:sz w:val="20"/>
          <w:szCs w:val="20"/>
        </w:rPr>
        <w:t>年</w:t>
      </w:r>
      <w:r w:rsidRPr="008924F2">
        <w:rPr>
          <w:rFonts w:ascii="Times New Roman" w:eastAsia="標楷體" w:hAnsi="Times New Roman" w:cs="Times New Roman"/>
          <w:color w:val="000000" w:themeColor="text1"/>
          <w:kern w:val="0"/>
          <w:sz w:val="20"/>
          <w:szCs w:val="20"/>
        </w:rPr>
        <w:t>10</w:t>
      </w:r>
      <w:r w:rsidRPr="008924F2">
        <w:rPr>
          <w:rFonts w:ascii="Times New Roman" w:eastAsia="標楷體" w:hAnsi="Times New Roman" w:cs="Times New Roman"/>
          <w:color w:val="000000" w:themeColor="text1"/>
          <w:kern w:val="0"/>
          <w:sz w:val="20"/>
          <w:szCs w:val="20"/>
        </w:rPr>
        <w:t>月</w:t>
      </w:r>
      <w:r w:rsidRPr="008924F2">
        <w:rPr>
          <w:rFonts w:ascii="Times New Roman" w:eastAsia="標楷體" w:hAnsi="Times New Roman" w:cs="Times New Roman"/>
          <w:color w:val="000000" w:themeColor="text1"/>
          <w:kern w:val="0"/>
          <w:sz w:val="20"/>
          <w:szCs w:val="20"/>
        </w:rPr>
        <w:t>26</w:t>
      </w:r>
      <w:r w:rsidRPr="008924F2">
        <w:rPr>
          <w:rFonts w:ascii="Times New Roman" w:eastAsia="標楷體" w:hAnsi="Times New Roman" w:cs="Times New Roman"/>
          <w:color w:val="000000" w:themeColor="text1"/>
          <w:kern w:val="0"/>
          <w:sz w:val="20"/>
          <w:szCs w:val="20"/>
        </w:rPr>
        <w:t>日（星期一）前（以郵戳為憑），向考區承辦單位提出申請，敘明「考試級別」、「准考證號碼」、「姓名」及「複查科目」等項，並附回郵信封（貼足掛號郵票</w:t>
      </w:r>
      <w:r w:rsidRPr="008924F2">
        <w:rPr>
          <w:rFonts w:ascii="Times New Roman" w:eastAsia="標楷體" w:hAnsi="Times New Roman" w:cs="Times New Roman"/>
          <w:color w:val="000000" w:themeColor="text1"/>
          <w:kern w:val="0"/>
          <w:sz w:val="20"/>
          <w:szCs w:val="20"/>
        </w:rPr>
        <w:t>25</w:t>
      </w:r>
      <w:r w:rsidRPr="008924F2">
        <w:rPr>
          <w:rFonts w:ascii="Times New Roman" w:eastAsia="標楷體" w:hAnsi="Times New Roman" w:cs="Times New Roman"/>
          <w:color w:val="000000" w:themeColor="text1"/>
          <w:kern w:val="0"/>
          <w:sz w:val="20"/>
          <w:szCs w:val="20"/>
        </w:rPr>
        <w:t>元及書明收件人姓名、地址），郵寄逾期或手續不全者不予受理，同時不得要求親自查閱試卷。</w:t>
      </w:r>
    </w:p>
    <w:p w:rsidR="00CF10A0" w:rsidRPr="00A4686F" w:rsidRDefault="00CF10A0" w:rsidP="00A4686F">
      <w:pPr>
        <w:tabs>
          <w:tab w:val="left" w:pos="600"/>
        </w:tabs>
        <w:adjustRightInd w:val="0"/>
        <w:jc w:val="both"/>
        <w:textAlignment w:val="baseline"/>
        <w:rPr>
          <w:rFonts w:ascii="Times New Roman" w:eastAsia="標楷體" w:hAnsi="Times New Roman" w:cs="Times New Roman"/>
          <w:b/>
          <w:color w:val="000000" w:themeColor="text1"/>
          <w:kern w:val="0"/>
          <w:szCs w:val="24"/>
        </w:rPr>
      </w:pPr>
      <w:r w:rsidRPr="00A4686F">
        <w:rPr>
          <w:rFonts w:ascii="Times New Roman" w:eastAsia="標楷體" w:hAnsi="Times New Roman" w:cs="Times New Roman"/>
          <w:b/>
          <w:color w:val="000000" w:themeColor="text1"/>
          <w:kern w:val="0"/>
          <w:szCs w:val="24"/>
        </w:rPr>
        <w:t>拾貳、注意事項</w:t>
      </w:r>
    </w:p>
    <w:p w:rsidR="00CF10A0" w:rsidRPr="008924F2" w:rsidRDefault="00CF10A0" w:rsidP="00D54F38">
      <w:pPr>
        <w:widowControl/>
        <w:numPr>
          <w:ilvl w:val="0"/>
          <w:numId w:val="7"/>
        </w:numPr>
        <w:tabs>
          <w:tab w:val="left" w:pos="851"/>
          <w:tab w:val="left" w:pos="993"/>
          <w:tab w:val="left" w:pos="1134"/>
        </w:tabs>
        <w:adjustRightInd w:val="0"/>
        <w:snapToGrid w:val="0"/>
        <w:ind w:left="1560" w:hanging="918"/>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應考人所填報名表或繳驗證件倘有</w:t>
      </w:r>
      <w:proofErr w:type="gramStart"/>
      <w:r w:rsidRPr="008924F2">
        <w:rPr>
          <w:rFonts w:ascii="Times New Roman" w:eastAsia="標楷體" w:hAnsi="Times New Roman" w:cs="Times New Roman"/>
          <w:color w:val="000000" w:themeColor="text1"/>
          <w:kern w:val="0"/>
          <w:sz w:val="20"/>
          <w:szCs w:val="20"/>
        </w:rPr>
        <w:t>不</w:t>
      </w:r>
      <w:proofErr w:type="gramEnd"/>
      <w:r w:rsidRPr="008924F2">
        <w:rPr>
          <w:rFonts w:ascii="Times New Roman" w:eastAsia="標楷體" w:hAnsi="Times New Roman" w:cs="Times New Roman"/>
          <w:color w:val="000000" w:themeColor="text1"/>
          <w:kern w:val="0"/>
          <w:sz w:val="20"/>
          <w:szCs w:val="20"/>
        </w:rPr>
        <w:t>實情事，雖經考試通過，仍不發給通過證書或及格證明書。</w:t>
      </w:r>
    </w:p>
    <w:p w:rsidR="00CF10A0" w:rsidRPr="008924F2" w:rsidRDefault="00CF10A0" w:rsidP="00D54F38">
      <w:pPr>
        <w:widowControl/>
        <w:numPr>
          <w:ilvl w:val="0"/>
          <w:numId w:val="7"/>
        </w:numPr>
        <w:tabs>
          <w:tab w:val="left" w:pos="851"/>
          <w:tab w:val="left" w:pos="993"/>
          <w:tab w:val="left" w:pos="1134"/>
        </w:tabs>
        <w:adjustRightInd w:val="0"/>
        <w:snapToGrid w:val="0"/>
        <w:ind w:left="1134" w:hanging="49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應考人依規定應攜帶國民身分證（以中華民國護照、臺灣地區居留證或入出境許可證報名者，應攜帶該證件）、准考證應試，以便核對身分。如有發現代考情形，除應考人取消應考資格外，代考人如係在校學生，由各考區自學進修學力鑑定考試</w:t>
      </w:r>
      <w:proofErr w:type="gramStart"/>
      <w:r w:rsidRPr="008924F2">
        <w:rPr>
          <w:rFonts w:ascii="Times New Roman" w:eastAsia="標楷體" w:hAnsi="Times New Roman" w:cs="Times New Roman"/>
          <w:color w:val="000000" w:themeColor="text1"/>
          <w:kern w:val="0"/>
          <w:sz w:val="20"/>
          <w:szCs w:val="20"/>
        </w:rPr>
        <w:t>試務</w:t>
      </w:r>
      <w:proofErr w:type="gramEnd"/>
      <w:r w:rsidRPr="008924F2">
        <w:rPr>
          <w:rFonts w:ascii="Times New Roman" w:eastAsia="標楷體" w:hAnsi="Times New Roman" w:cs="Times New Roman"/>
          <w:color w:val="000000" w:themeColor="text1"/>
          <w:kern w:val="0"/>
          <w:sz w:val="20"/>
          <w:szCs w:val="20"/>
        </w:rPr>
        <w:t>工作委員會報請教育主管機關轉</w:t>
      </w:r>
      <w:proofErr w:type="gramStart"/>
      <w:r w:rsidRPr="008924F2">
        <w:rPr>
          <w:rFonts w:ascii="Times New Roman" w:eastAsia="標楷體" w:hAnsi="Times New Roman" w:cs="Times New Roman"/>
          <w:color w:val="000000" w:themeColor="text1"/>
          <w:kern w:val="0"/>
          <w:sz w:val="20"/>
          <w:szCs w:val="20"/>
        </w:rPr>
        <w:t>飭</w:t>
      </w:r>
      <w:proofErr w:type="gramEnd"/>
      <w:r w:rsidRPr="008924F2">
        <w:rPr>
          <w:rFonts w:ascii="Times New Roman" w:eastAsia="標楷體" w:hAnsi="Times New Roman" w:cs="Times New Roman"/>
          <w:color w:val="000000" w:themeColor="text1"/>
          <w:kern w:val="0"/>
          <w:sz w:val="20"/>
          <w:szCs w:val="20"/>
        </w:rPr>
        <w:t>原校查明議處。</w:t>
      </w:r>
    </w:p>
    <w:p w:rsidR="00CF10A0" w:rsidRPr="008924F2" w:rsidRDefault="00CF10A0" w:rsidP="00D54F38">
      <w:pPr>
        <w:widowControl/>
        <w:numPr>
          <w:ilvl w:val="0"/>
          <w:numId w:val="7"/>
        </w:numPr>
        <w:tabs>
          <w:tab w:val="left" w:pos="851"/>
          <w:tab w:val="left" w:pos="993"/>
          <w:tab w:val="left" w:pos="1134"/>
        </w:tabs>
        <w:adjustRightInd w:val="0"/>
        <w:snapToGrid w:val="0"/>
        <w:ind w:left="1134" w:hanging="492"/>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應考人如有違反考試規定，依據「</w:t>
      </w:r>
      <w:proofErr w:type="gramStart"/>
      <w:r w:rsidRPr="008924F2">
        <w:rPr>
          <w:rFonts w:ascii="Times New Roman" w:eastAsia="標楷體" w:hAnsi="Times New Roman" w:cs="Times New Roman"/>
          <w:color w:val="000000" w:themeColor="text1"/>
          <w:kern w:val="0"/>
          <w:sz w:val="20"/>
          <w:szCs w:val="20"/>
        </w:rPr>
        <w:t>臺</w:t>
      </w:r>
      <w:proofErr w:type="gramEnd"/>
      <w:r w:rsidRPr="008924F2">
        <w:rPr>
          <w:rFonts w:ascii="Times New Roman" w:eastAsia="標楷體" w:hAnsi="Times New Roman" w:cs="Times New Roman"/>
          <w:color w:val="000000" w:themeColor="text1"/>
          <w:kern w:val="0"/>
          <w:sz w:val="20"/>
          <w:szCs w:val="20"/>
        </w:rPr>
        <w:t>閩地區</w:t>
      </w:r>
      <w:proofErr w:type="gramStart"/>
      <w:r w:rsidRPr="008924F2">
        <w:rPr>
          <w:rFonts w:ascii="Times New Roman" w:eastAsia="標楷體" w:hAnsi="Times New Roman" w:cs="Times New Roman"/>
          <w:color w:val="000000" w:themeColor="text1"/>
          <w:kern w:val="0"/>
          <w:sz w:val="20"/>
          <w:szCs w:val="20"/>
        </w:rPr>
        <w:t>104</w:t>
      </w:r>
      <w:proofErr w:type="gramEnd"/>
      <w:r w:rsidRPr="008924F2">
        <w:rPr>
          <w:rFonts w:ascii="Times New Roman" w:eastAsia="標楷體" w:hAnsi="Times New Roman" w:cs="Times New Roman"/>
          <w:color w:val="000000" w:themeColor="text1"/>
          <w:kern w:val="0"/>
          <w:sz w:val="20"/>
          <w:szCs w:val="20"/>
        </w:rPr>
        <w:t>年度自學進修高級中等教育畢業程度學力鑑定考試違反試場規則處理方式」處理。</w:t>
      </w:r>
    </w:p>
    <w:p w:rsidR="00CF10A0" w:rsidRPr="008924F2" w:rsidRDefault="00CF10A0" w:rsidP="00D54F38">
      <w:pPr>
        <w:widowControl/>
        <w:numPr>
          <w:ilvl w:val="0"/>
          <w:numId w:val="7"/>
        </w:numPr>
        <w:tabs>
          <w:tab w:val="left" w:pos="851"/>
          <w:tab w:val="left" w:pos="993"/>
          <w:tab w:val="left" w:pos="1134"/>
        </w:tabs>
        <w:adjustRightInd w:val="0"/>
        <w:snapToGrid w:val="0"/>
        <w:ind w:left="1560" w:hanging="918"/>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如遇颱風或不可抗力之災害發生，考試時間必須改期時，除在大眾傳播媒體發布外，並在原定考場公告。</w:t>
      </w:r>
    </w:p>
    <w:p w:rsidR="00CF10A0" w:rsidRPr="008924F2" w:rsidRDefault="00CF10A0" w:rsidP="00D54F38">
      <w:pPr>
        <w:widowControl/>
        <w:numPr>
          <w:ilvl w:val="0"/>
          <w:numId w:val="7"/>
        </w:numPr>
        <w:tabs>
          <w:tab w:val="left" w:pos="851"/>
          <w:tab w:val="left" w:pos="993"/>
          <w:tab w:val="left" w:pos="1134"/>
        </w:tabs>
        <w:adjustRightInd w:val="0"/>
        <w:snapToGrid w:val="0"/>
        <w:ind w:left="1560" w:hanging="918"/>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應考人報名後或放榜前通訊地址如有變更，應即通知原報名學校改正。</w:t>
      </w:r>
    </w:p>
    <w:p w:rsidR="00CF10A0" w:rsidRPr="008924F2" w:rsidRDefault="00CF10A0" w:rsidP="00D54F38">
      <w:pPr>
        <w:widowControl/>
        <w:numPr>
          <w:ilvl w:val="0"/>
          <w:numId w:val="7"/>
        </w:numPr>
        <w:tabs>
          <w:tab w:val="left" w:pos="851"/>
          <w:tab w:val="left" w:pos="993"/>
          <w:tab w:val="left" w:pos="1134"/>
        </w:tabs>
        <w:adjustRightInd w:val="0"/>
        <w:snapToGrid w:val="0"/>
        <w:ind w:left="1134" w:hanging="492"/>
        <w:jc w:val="both"/>
        <w:rPr>
          <w:rFonts w:ascii="Times New Roman" w:eastAsia="標楷體" w:hAnsi="Times New Roman" w:cs="Times New Roman"/>
          <w:color w:val="000000" w:themeColor="text1"/>
          <w:kern w:val="0"/>
          <w:sz w:val="20"/>
          <w:szCs w:val="20"/>
        </w:rPr>
      </w:pPr>
      <w:proofErr w:type="gramStart"/>
      <w:r w:rsidRPr="008924F2">
        <w:rPr>
          <w:rFonts w:ascii="Times New Roman" w:eastAsia="標楷體" w:hAnsi="Times New Roman" w:cs="Times New Roman"/>
          <w:color w:val="000000" w:themeColor="text1"/>
          <w:kern w:val="0"/>
          <w:sz w:val="20"/>
          <w:szCs w:val="20"/>
        </w:rPr>
        <w:t>倘需特殊</w:t>
      </w:r>
      <w:proofErr w:type="gramEnd"/>
      <w:r w:rsidRPr="008924F2">
        <w:rPr>
          <w:rFonts w:ascii="Times New Roman" w:eastAsia="標楷體" w:hAnsi="Times New Roman" w:cs="Times New Roman"/>
          <w:color w:val="000000" w:themeColor="text1"/>
          <w:kern w:val="0"/>
          <w:sz w:val="20"/>
          <w:szCs w:val="20"/>
        </w:rPr>
        <w:t>應考方式（如點字、口答、耳聽口答或目視口答等），請於報名時專案提出考試服務需求表，以便派專人命題</w:t>
      </w:r>
      <w:proofErr w:type="gramStart"/>
      <w:r w:rsidRPr="008924F2">
        <w:rPr>
          <w:rFonts w:ascii="Times New Roman" w:eastAsia="標楷體" w:hAnsi="Times New Roman" w:cs="Times New Roman"/>
          <w:color w:val="000000" w:themeColor="text1"/>
          <w:kern w:val="0"/>
          <w:sz w:val="20"/>
          <w:szCs w:val="20"/>
        </w:rPr>
        <w:t>製卷與</w:t>
      </w:r>
      <w:proofErr w:type="gramEnd"/>
      <w:r w:rsidRPr="008924F2">
        <w:rPr>
          <w:rFonts w:ascii="Times New Roman" w:eastAsia="標楷體" w:hAnsi="Times New Roman" w:cs="Times New Roman"/>
          <w:color w:val="000000" w:themeColor="text1"/>
          <w:kern w:val="0"/>
          <w:sz w:val="20"/>
          <w:szCs w:val="20"/>
        </w:rPr>
        <w:t>輔導。</w:t>
      </w:r>
    </w:p>
    <w:p w:rsidR="00CF10A0" w:rsidRPr="008924F2" w:rsidRDefault="00CF10A0" w:rsidP="00D54F38">
      <w:pPr>
        <w:widowControl/>
        <w:numPr>
          <w:ilvl w:val="0"/>
          <w:numId w:val="7"/>
        </w:numPr>
        <w:tabs>
          <w:tab w:val="left" w:pos="851"/>
          <w:tab w:val="left" w:pos="993"/>
          <w:tab w:val="left" w:pos="1134"/>
        </w:tabs>
        <w:adjustRightInd w:val="0"/>
        <w:snapToGrid w:val="0"/>
        <w:ind w:left="1560" w:hanging="918"/>
        <w:jc w:val="both"/>
        <w:rPr>
          <w:rFonts w:ascii="Times New Roman" w:eastAsia="標楷體" w:hAnsi="Times New Roman" w:cs="Times New Roman"/>
          <w:color w:val="000000" w:themeColor="text1"/>
          <w:kern w:val="0"/>
          <w:sz w:val="20"/>
          <w:szCs w:val="20"/>
        </w:rPr>
      </w:pPr>
      <w:r w:rsidRPr="008924F2">
        <w:rPr>
          <w:rFonts w:ascii="Times New Roman" w:eastAsia="標楷體" w:hAnsi="Times New Roman" w:cs="Times New Roman"/>
          <w:color w:val="000000" w:themeColor="text1"/>
          <w:kern w:val="0"/>
          <w:sz w:val="20"/>
          <w:szCs w:val="20"/>
        </w:rPr>
        <w:t>報考人可擇</w:t>
      </w:r>
      <w:proofErr w:type="gramStart"/>
      <w:r w:rsidRPr="008924F2">
        <w:rPr>
          <w:rFonts w:ascii="Times New Roman" w:eastAsia="標楷體" w:hAnsi="Times New Roman" w:cs="Times New Roman"/>
          <w:color w:val="000000" w:themeColor="text1"/>
          <w:kern w:val="0"/>
          <w:sz w:val="20"/>
          <w:szCs w:val="20"/>
        </w:rPr>
        <w:t>一</w:t>
      </w:r>
      <w:proofErr w:type="gramEnd"/>
      <w:r w:rsidRPr="008924F2">
        <w:rPr>
          <w:rFonts w:ascii="Times New Roman" w:eastAsia="標楷體" w:hAnsi="Times New Roman" w:cs="Times New Roman"/>
          <w:color w:val="000000" w:themeColor="text1"/>
          <w:kern w:val="0"/>
          <w:sz w:val="20"/>
          <w:szCs w:val="20"/>
        </w:rPr>
        <w:t>考區報名</w:t>
      </w:r>
      <w:r w:rsidRPr="008924F2">
        <w:rPr>
          <w:rFonts w:ascii="Times New Roman" w:eastAsia="標楷體" w:hAnsi="標楷體"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不受戶籍限制</w:t>
      </w:r>
      <w:r w:rsidRPr="008924F2">
        <w:rPr>
          <w:rFonts w:ascii="Times New Roman" w:eastAsia="標楷體" w:hAnsi="標楷體" w:cs="Times New Roman"/>
          <w:color w:val="000000" w:themeColor="text1"/>
          <w:kern w:val="0"/>
          <w:sz w:val="20"/>
          <w:szCs w:val="20"/>
        </w:rPr>
        <w:t>，</w:t>
      </w:r>
      <w:r w:rsidRPr="008924F2">
        <w:rPr>
          <w:rFonts w:ascii="Times New Roman" w:eastAsia="標楷體" w:hAnsi="Times New Roman" w:cs="Times New Roman"/>
          <w:color w:val="000000" w:themeColor="text1"/>
          <w:kern w:val="0"/>
          <w:sz w:val="20"/>
          <w:szCs w:val="20"/>
        </w:rPr>
        <w:t>惟僅能至報名考區應試。</w:t>
      </w:r>
    </w:p>
    <w:p w:rsidR="007A01D3" w:rsidRPr="008924F2" w:rsidRDefault="00CF10A0" w:rsidP="00D54F38">
      <w:pPr>
        <w:widowControl/>
        <w:numPr>
          <w:ilvl w:val="0"/>
          <w:numId w:val="7"/>
        </w:numPr>
        <w:tabs>
          <w:tab w:val="left" w:pos="851"/>
          <w:tab w:val="left" w:pos="993"/>
          <w:tab w:val="left" w:pos="1134"/>
        </w:tabs>
        <w:adjustRightInd w:val="0"/>
        <w:snapToGrid w:val="0"/>
        <w:ind w:left="1560" w:hanging="918"/>
        <w:jc w:val="both"/>
        <w:rPr>
          <w:rFonts w:ascii="Times New Roman" w:hAnsi="Times New Roman" w:cs="Times New Roman"/>
          <w:color w:val="000000" w:themeColor="text1"/>
          <w:sz w:val="20"/>
          <w:szCs w:val="20"/>
        </w:rPr>
      </w:pPr>
      <w:r w:rsidRPr="008924F2">
        <w:rPr>
          <w:rFonts w:ascii="Times New Roman" w:eastAsia="標楷體" w:hAnsi="Times New Roman" w:cs="Times New Roman"/>
          <w:color w:val="000000" w:themeColor="text1"/>
          <w:kern w:val="0"/>
          <w:sz w:val="20"/>
          <w:szCs w:val="20"/>
        </w:rPr>
        <w:t>已取得高中、高職以上學歷者不得報考。</w:t>
      </w:r>
    </w:p>
    <w:sectPr w:rsidR="007A01D3" w:rsidRPr="008924F2" w:rsidSect="00A4686F">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283"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3D8" w:rsidRDefault="00B203D8" w:rsidP="00B04DB8">
      <w:r>
        <w:separator/>
      </w:r>
    </w:p>
  </w:endnote>
  <w:endnote w:type="continuationSeparator" w:id="0">
    <w:p w:rsidR="00B203D8" w:rsidRDefault="00B203D8" w:rsidP="00B0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18" w:rsidRDefault="002449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47922"/>
      <w:docPartObj>
        <w:docPartGallery w:val="Page Numbers (Bottom of Page)"/>
        <w:docPartUnique/>
      </w:docPartObj>
    </w:sdtPr>
    <w:sdtEndPr>
      <w:rPr>
        <w:rFonts w:ascii="Times New Roman" w:eastAsia="標楷體" w:hAnsi="Times New Roman" w:cs="Times New Roman"/>
        <w:sz w:val="16"/>
        <w:szCs w:val="16"/>
      </w:rPr>
    </w:sdtEndPr>
    <w:sdtContent>
      <w:p w:rsidR="00A4686F" w:rsidRPr="00A4686F" w:rsidRDefault="00A4686F" w:rsidP="00A4686F">
        <w:pPr>
          <w:pStyle w:val="a5"/>
          <w:jc w:val="center"/>
          <w:rPr>
            <w:rFonts w:ascii="Times New Roman" w:eastAsia="標楷體" w:hAnsi="Times New Roman" w:cs="Times New Roman"/>
            <w:sz w:val="16"/>
            <w:szCs w:val="16"/>
          </w:rPr>
        </w:pPr>
        <w:proofErr w:type="gramStart"/>
        <w:r w:rsidRPr="00A4686F">
          <w:rPr>
            <w:rFonts w:ascii="Times New Roman" w:eastAsia="標楷體" w:hAnsi="Times New Roman" w:cs="Times New Roman"/>
            <w:color w:val="000000" w:themeColor="text1"/>
            <w:kern w:val="0"/>
            <w:sz w:val="12"/>
            <w:szCs w:val="12"/>
          </w:rPr>
          <w:t>臺</w:t>
        </w:r>
        <w:proofErr w:type="gramEnd"/>
        <w:r w:rsidRPr="00A4686F">
          <w:rPr>
            <w:rFonts w:ascii="Times New Roman" w:eastAsia="標楷體" w:hAnsi="Times New Roman" w:cs="Times New Roman"/>
            <w:color w:val="000000" w:themeColor="text1"/>
            <w:kern w:val="0"/>
            <w:sz w:val="12"/>
            <w:szCs w:val="12"/>
          </w:rPr>
          <w:t>閩地區</w:t>
        </w:r>
        <w:proofErr w:type="gramStart"/>
        <w:r w:rsidRPr="00A4686F">
          <w:rPr>
            <w:rFonts w:ascii="Times New Roman" w:eastAsia="標楷體" w:hAnsi="Times New Roman" w:cs="Times New Roman"/>
            <w:color w:val="000000" w:themeColor="text1"/>
            <w:kern w:val="0"/>
            <w:sz w:val="12"/>
            <w:szCs w:val="12"/>
          </w:rPr>
          <w:t>104</w:t>
        </w:r>
        <w:proofErr w:type="gramEnd"/>
        <w:r w:rsidRPr="00A4686F">
          <w:rPr>
            <w:rFonts w:ascii="Times New Roman" w:eastAsia="標楷體" w:hAnsi="Times New Roman" w:cs="Times New Roman"/>
            <w:color w:val="000000" w:themeColor="text1"/>
            <w:kern w:val="0"/>
            <w:sz w:val="12"/>
            <w:szCs w:val="12"/>
          </w:rPr>
          <w:t>年度自學進修普通型高級中等教育畢業程度學力鑑定考試簡章</w:t>
        </w:r>
        <w:r w:rsidRPr="00A4686F">
          <w:rPr>
            <w:rFonts w:ascii="Times New Roman" w:eastAsia="標楷體" w:hAnsi="Times New Roman" w:cs="Times New Roman" w:hint="eastAsia"/>
            <w:color w:val="000000" w:themeColor="text1"/>
            <w:kern w:val="0"/>
            <w:sz w:val="12"/>
            <w:szCs w:val="12"/>
          </w:rPr>
          <w:t xml:space="preserve">       </w:t>
        </w:r>
        <w:r>
          <w:rPr>
            <w:rFonts w:ascii="Times New Roman" w:eastAsia="標楷體" w:hAnsi="Times New Roman" w:cs="Times New Roman" w:hint="eastAsia"/>
            <w:color w:val="000000" w:themeColor="text1"/>
            <w:kern w:val="0"/>
            <w:sz w:val="12"/>
            <w:szCs w:val="12"/>
          </w:rPr>
          <w:t xml:space="preserve">                                            </w:t>
        </w:r>
        <w:r w:rsidRPr="00A4686F">
          <w:rPr>
            <w:rFonts w:ascii="Times New Roman" w:eastAsia="標楷體" w:hAnsi="Times New Roman" w:cs="Times New Roman" w:hint="eastAsia"/>
            <w:color w:val="000000" w:themeColor="text1"/>
            <w:kern w:val="0"/>
            <w:sz w:val="12"/>
            <w:szCs w:val="12"/>
          </w:rPr>
          <w:t xml:space="preserve">                                               </w:t>
        </w:r>
        <w:r w:rsidRPr="00A4686F">
          <w:rPr>
            <w:rFonts w:ascii="Times New Roman" w:eastAsia="標楷體" w:hAnsi="標楷體" w:cs="Times New Roman"/>
            <w:sz w:val="12"/>
            <w:szCs w:val="12"/>
          </w:rPr>
          <w:t>第</w:t>
        </w:r>
        <w:r w:rsidRPr="00A4686F">
          <w:rPr>
            <w:rFonts w:ascii="Times New Roman" w:eastAsia="標楷體" w:hAnsi="Times New Roman" w:cs="Times New Roman"/>
            <w:sz w:val="12"/>
            <w:szCs w:val="12"/>
          </w:rPr>
          <w:fldChar w:fldCharType="begin"/>
        </w:r>
        <w:r w:rsidRPr="00A4686F">
          <w:rPr>
            <w:rFonts w:ascii="Times New Roman" w:eastAsia="標楷體" w:hAnsi="Times New Roman" w:cs="Times New Roman"/>
            <w:sz w:val="12"/>
            <w:szCs w:val="12"/>
          </w:rPr>
          <w:instrText xml:space="preserve"> PAGE   \* MERGEFORMAT </w:instrText>
        </w:r>
        <w:r w:rsidRPr="00A4686F">
          <w:rPr>
            <w:rFonts w:ascii="Times New Roman" w:eastAsia="標楷體" w:hAnsi="Times New Roman" w:cs="Times New Roman"/>
            <w:sz w:val="12"/>
            <w:szCs w:val="12"/>
          </w:rPr>
          <w:fldChar w:fldCharType="separate"/>
        </w:r>
        <w:r w:rsidR="00C86E77" w:rsidRPr="00C86E77">
          <w:rPr>
            <w:rFonts w:ascii="Times New Roman" w:eastAsia="標楷體" w:hAnsi="Times New Roman" w:cs="Times New Roman"/>
            <w:noProof/>
            <w:sz w:val="12"/>
            <w:szCs w:val="12"/>
            <w:lang w:val="zh-TW"/>
          </w:rPr>
          <w:t>1</w:t>
        </w:r>
        <w:r w:rsidRPr="00A4686F">
          <w:rPr>
            <w:rFonts w:ascii="Times New Roman" w:eastAsia="標楷體" w:hAnsi="Times New Roman" w:cs="Times New Roman"/>
            <w:sz w:val="12"/>
            <w:szCs w:val="12"/>
          </w:rPr>
          <w:fldChar w:fldCharType="end"/>
        </w:r>
        <w:r w:rsidRPr="00A4686F">
          <w:rPr>
            <w:rFonts w:ascii="Times New Roman" w:eastAsia="標楷體" w:hAnsi="標楷體" w:cs="Times New Roman"/>
            <w:sz w:val="12"/>
            <w:szCs w:val="12"/>
          </w:rPr>
          <w:t>頁，共</w:t>
        </w:r>
        <w:r w:rsidRPr="00A4686F">
          <w:rPr>
            <w:rFonts w:ascii="Times New Roman" w:eastAsia="標楷體" w:hAnsi="Times New Roman" w:cs="Times New Roman"/>
            <w:sz w:val="12"/>
            <w:szCs w:val="12"/>
          </w:rPr>
          <w:t>2</w:t>
        </w:r>
        <w:r w:rsidRPr="00A4686F">
          <w:rPr>
            <w:rFonts w:ascii="Times New Roman" w:eastAsia="標楷體" w:hAnsi="標楷體" w:cs="Times New Roman"/>
            <w:sz w:val="12"/>
            <w:szCs w:val="12"/>
          </w:rPr>
          <w:t>頁</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18" w:rsidRDefault="002449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3D8" w:rsidRDefault="00B203D8" w:rsidP="00B04DB8">
      <w:r>
        <w:separator/>
      </w:r>
    </w:p>
  </w:footnote>
  <w:footnote w:type="continuationSeparator" w:id="0">
    <w:p w:rsidR="00B203D8" w:rsidRDefault="00B203D8" w:rsidP="00B04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18" w:rsidRDefault="002449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170686"/>
      <w:docPartObj>
        <w:docPartGallery w:val="Watermarks"/>
        <w:docPartUnique/>
      </w:docPartObj>
    </w:sdtPr>
    <w:sdtEndPr/>
    <w:sdtContent>
      <w:p w:rsidR="00244918" w:rsidRDefault="00B203D8">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805423" o:spid="_x0000_s2049" type="#_x0000_t136" style="position:absolute;margin-left:0;margin-top:0;width:538.55pt;height:230.8pt;z-index:-251658752;mso-position-horizontal:center;mso-position-horizontal-relative:margin;mso-position-vertical:center;mso-position-vertical-relative:margin" o:allowincell="f" fillcolor="#d99594 [1941]" stroked="f">
              <v:fill opacity=".5"/>
              <v:textpath style="font-family:&quot;微軟正黑體&quot;;font-size:1pt;v-text-reverse:t" string="臺閩104"/>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18" w:rsidRDefault="002449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5EF9"/>
    <w:multiLevelType w:val="hybridMultilevel"/>
    <w:tmpl w:val="07EC5B86"/>
    <w:lvl w:ilvl="0" w:tplc="767AADCA">
      <w:start w:val="1"/>
      <w:numFmt w:val="taiwaneseCountingThousand"/>
      <w:lvlText w:val="%1、"/>
      <w:lvlJc w:val="left"/>
      <w:pPr>
        <w:ind w:left="1200" w:hanging="720"/>
      </w:pPr>
      <w:rPr>
        <w:rFonts w:hint="default"/>
        <w:b w:val="0"/>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BE15BE"/>
    <w:multiLevelType w:val="hybridMultilevel"/>
    <w:tmpl w:val="B6D80CD6"/>
    <w:lvl w:ilvl="0" w:tplc="C9685696">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406B92"/>
    <w:multiLevelType w:val="hybridMultilevel"/>
    <w:tmpl w:val="70FC04B0"/>
    <w:lvl w:ilvl="0" w:tplc="27BEFA6E">
      <w:start w:val="1"/>
      <w:numFmt w:val="taiwaneseCountingThousand"/>
      <w:lvlText w:val="%1、"/>
      <w:lvlJc w:val="left"/>
      <w:pPr>
        <w:ind w:left="4832"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11B1FEB"/>
    <w:multiLevelType w:val="hybridMultilevel"/>
    <w:tmpl w:val="8168D6DE"/>
    <w:lvl w:ilvl="0" w:tplc="A80A0C70">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DCE16D2"/>
    <w:multiLevelType w:val="hybridMultilevel"/>
    <w:tmpl w:val="9D7C28E0"/>
    <w:lvl w:ilvl="0" w:tplc="76566626">
      <w:start w:val="1"/>
      <w:numFmt w:val="taiwaneseCountingThousand"/>
      <w:lvlText w:val="%1、"/>
      <w:lvlJc w:val="left"/>
      <w:pPr>
        <w:ind w:left="1200" w:hanging="720"/>
      </w:pPr>
      <w:rPr>
        <w:rFonts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0D24104"/>
    <w:multiLevelType w:val="hybridMultilevel"/>
    <w:tmpl w:val="DEDE643E"/>
    <w:lvl w:ilvl="0" w:tplc="5DB2DFB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602D7743"/>
    <w:multiLevelType w:val="hybridMultilevel"/>
    <w:tmpl w:val="FB1A9D7A"/>
    <w:lvl w:ilvl="0" w:tplc="FCF4A1AC">
      <w:start w:val="1"/>
      <w:numFmt w:val="taiwaneseCountingThousand"/>
      <w:lvlText w:val="%1、"/>
      <w:lvlJc w:val="left"/>
      <w:pPr>
        <w:ind w:left="1200" w:hanging="720"/>
      </w:pPr>
      <w:rPr>
        <w:rFonts w:ascii="標楷體" w:eastAsia="標楷體" w:hAnsi="標楷體"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0D51BE8"/>
    <w:multiLevelType w:val="hybridMultilevel"/>
    <w:tmpl w:val="4FFE2866"/>
    <w:lvl w:ilvl="0" w:tplc="32FE95A6">
      <w:start w:val="1"/>
      <w:numFmt w:val="taiwaneseCountingThousand"/>
      <w:lvlText w:val="%1、"/>
      <w:lvlJc w:val="left"/>
      <w:pPr>
        <w:ind w:left="1200" w:hanging="72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B5421A2"/>
    <w:multiLevelType w:val="hybridMultilevel"/>
    <w:tmpl w:val="574C5B7C"/>
    <w:lvl w:ilvl="0" w:tplc="FF32BA32">
      <w:start w:val="1"/>
      <w:numFmt w:val="taiwaneseCountingThousand"/>
      <w:lvlText w:val="%1、"/>
      <w:lvlJc w:val="left"/>
      <w:pPr>
        <w:ind w:left="1200" w:hanging="720"/>
      </w:pPr>
      <w:rPr>
        <w:rFonts w:hint="default"/>
        <w:b w:val="0"/>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7"/>
  </w:num>
  <w:num w:numId="4">
    <w:abstractNumId w:val="1"/>
  </w:num>
  <w:num w:numId="5">
    <w:abstractNumId w:val="4"/>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1F88"/>
    <w:rsid w:val="00244918"/>
    <w:rsid w:val="003B7FBB"/>
    <w:rsid w:val="00445EF3"/>
    <w:rsid w:val="008924F2"/>
    <w:rsid w:val="008B0C4C"/>
    <w:rsid w:val="00A4686F"/>
    <w:rsid w:val="00AA1F88"/>
    <w:rsid w:val="00B04DB8"/>
    <w:rsid w:val="00B203D8"/>
    <w:rsid w:val="00C86E77"/>
    <w:rsid w:val="00CF10A0"/>
    <w:rsid w:val="00D2061E"/>
    <w:rsid w:val="00D349DE"/>
    <w:rsid w:val="00D54F38"/>
    <w:rsid w:val="00E96C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DB8"/>
    <w:pPr>
      <w:tabs>
        <w:tab w:val="center" w:pos="4153"/>
        <w:tab w:val="right" w:pos="8306"/>
      </w:tabs>
      <w:snapToGrid w:val="0"/>
    </w:pPr>
    <w:rPr>
      <w:sz w:val="20"/>
      <w:szCs w:val="20"/>
    </w:rPr>
  </w:style>
  <w:style w:type="character" w:customStyle="1" w:styleId="a4">
    <w:name w:val="頁首 字元"/>
    <w:basedOn w:val="a0"/>
    <w:link w:val="a3"/>
    <w:uiPriority w:val="99"/>
    <w:rsid w:val="00B04DB8"/>
    <w:rPr>
      <w:sz w:val="20"/>
      <w:szCs w:val="20"/>
    </w:rPr>
  </w:style>
  <w:style w:type="paragraph" w:styleId="a5">
    <w:name w:val="footer"/>
    <w:basedOn w:val="a"/>
    <w:link w:val="a6"/>
    <w:uiPriority w:val="99"/>
    <w:unhideWhenUsed/>
    <w:rsid w:val="00B04DB8"/>
    <w:pPr>
      <w:tabs>
        <w:tab w:val="center" w:pos="4153"/>
        <w:tab w:val="right" w:pos="8306"/>
      </w:tabs>
      <w:snapToGrid w:val="0"/>
    </w:pPr>
    <w:rPr>
      <w:sz w:val="20"/>
      <w:szCs w:val="20"/>
    </w:rPr>
  </w:style>
  <w:style w:type="character" w:customStyle="1" w:styleId="a6">
    <w:name w:val="頁尾 字元"/>
    <w:basedOn w:val="a0"/>
    <w:link w:val="a5"/>
    <w:uiPriority w:val="99"/>
    <w:rsid w:val="00B04DB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12ea.gov.tw/" TargetMode="External"/><Relationship Id="rId4" Type="http://schemas.microsoft.com/office/2007/relationships/stylesWithEffects" Target="stylesWithEffects.xml"/><Relationship Id="rId9" Type="http://schemas.openxmlformats.org/officeDocument/2006/relationships/hyperlink" Target="http://www.hcsh.tp.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EC0E-486B-4A4B-910D-E42F9433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574</Words>
  <Characters>3277</Characters>
  <Application>Microsoft Office Word</Application>
  <DocSecurity>0</DocSecurity>
  <Lines>27</Lines>
  <Paragraphs>7</Paragraphs>
  <ScaleCrop>false</ScaleCrop>
  <Manager>新北市政府教育局終身教育科</Manager>
  <Company>新北市政府</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臺閩104普通型高級中等教育畢業程度學力鑑定考試簡章</dc:title>
  <dc:subject>104高級中等教育學力鑑定考試簡章</dc:subject>
  <dc:creator>終身教育科-宋巧苓科員</dc:creator>
  <cp:lastModifiedBy>宋巧苓</cp:lastModifiedBy>
  <cp:revision>7</cp:revision>
  <cp:lastPrinted>2015-07-18T06:52:00Z</cp:lastPrinted>
  <dcterms:created xsi:type="dcterms:W3CDTF">2015-07-17T05:35:00Z</dcterms:created>
  <dcterms:modified xsi:type="dcterms:W3CDTF">2015-07-21T03:46:00Z</dcterms:modified>
</cp:coreProperties>
</file>