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09" w:rsidRDefault="00B20F59" w:rsidP="00C84F63">
      <w:pPr>
        <w:spacing w:afterLines="50" w:after="180" w:line="420" w:lineRule="exact"/>
        <w:ind w:leftChars="-150" w:left="-360" w:firstLineChars="81" w:firstLine="292"/>
        <w:jc w:val="center"/>
        <w:rPr>
          <w:rFonts w:ascii="標楷體" w:eastAsia="標楷體" w:hAnsi="標楷體"/>
          <w:b/>
          <w:bCs/>
          <w:color w:val="000000"/>
          <w:sz w:val="36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10</w:t>
      </w:r>
      <w:r w:rsidR="009522A9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6</w:t>
      </w:r>
      <w:r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年度</w:t>
      </w:r>
      <w:r w:rsidR="00B40789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全國</w:t>
      </w:r>
      <w:r w:rsidR="00C84F63" w:rsidRPr="00191711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終身學習楷模</w:t>
      </w:r>
      <w:r w:rsidR="00AE5909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(新北市代表)</w:t>
      </w:r>
    </w:p>
    <w:p w:rsidR="00C84F63" w:rsidRPr="00191711" w:rsidRDefault="00AE5909" w:rsidP="00C84F63">
      <w:pPr>
        <w:spacing w:afterLines="50" w:after="180" w:line="420" w:lineRule="exact"/>
        <w:ind w:leftChars="-150" w:left="-360" w:firstLineChars="81" w:firstLine="292"/>
        <w:jc w:val="center"/>
        <w:rPr>
          <w:rFonts w:ascii="標楷體" w:eastAsia="標楷體" w:hAnsi="標楷體"/>
          <w:b/>
          <w:bCs/>
          <w:color w:val="000000"/>
          <w:sz w:val="36"/>
          <w:szCs w:val="44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選拔</w:t>
      </w:r>
      <w:r w:rsidR="00C84F63" w:rsidRPr="00191711">
        <w:rPr>
          <w:rFonts w:ascii="標楷體" w:eastAsia="標楷體" w:hAnsi="標楷體" w:hint="eastAsia"/>
          <w:b/>
          <w:bCs/>
          <w:color w:val="000000"/>
          <w:sz w:val="36"/>
          <w:szCs w:val="44"/>
        </w:rPr>
        <w:t>實施計畫</w:t>
      </w:r>
    </w:p>
    <w:p w:rsidR="003C40B5" w:rsidRDefault="00C84F63" w:rsidP="00C84F63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目的：為積極推展終身學習活動，培養正確終身學習認知，陶冶良好態度，養成持續學習習慣，藉以充實新知，提升技能，增進生活品質，以落實終身學習之理念，特舉辦新北市終身學習楷模選拔及表揚活動。</w:t>
      </w:r>
    </w:p>
    <w:p w:rsidR="003C40B5" w:rsidRDefault="00C84F63" w:rsidP="003C40B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主辦單位：新北市政府教育局</w:t>
      </w:r>
    </w:p>
    <w:p w:rsidR="009522A9" w:rsidRDefault="00C84F63" w:rsidP="007C36EF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522A9">
        <w:rPr>
          <w:rFonts w:ascii="標楷體" w:eastAsia="標楷體" w:hAnsi="標楷體" w:hint="eastAsia"/>
          <w:color w:val="000000"/>
          <w:sz w:val="28"/>
          <w:szCs w:val="28"/>
        </w:rPr>
        <w:t>承辦單位：新北市新店區安坑國民小學</w:t>
      </w:r>
    </w:p>
    <w:p w:rsidR="003C40B5" w:rsidRPr="009522A9" w:rsidRDefault="007C36EF" w:rsidP="007C36EF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522A9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 w:rsidR="00C84F63" w:rsidRPr="009522A9">
        <w:rPr>
          <w:rFonts w:ascii="標楷體" w:eastAsia="標楷體" w:hAnsi="標楷體" w:hint="eastAsia"/>
          <w:color w:val="000000"/>
          <w:sz w:val="28"/>
          <w:szCs w:val="28"/>
        </w:rPr>
        <w:t>新北市終身學習資源中心</w:t>
      </w:r>
    </w:p>
    <w:p w:rsidR="00C84F63" w:rsidRPr="003C40B5" w:rsidRDefault="00C84F63" w:rsidP="003C40B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選拔標準：終身學習楷模須符合終身學習之特質，並有下列具體事蹟，且能長期實踐，足為他人表率者。</w:t>
      </w:r>
    </w:p>
    <w:p w:rsidR="003C40B5" w:rsidRPr="00605431" w:rsidRDefault="003C40B5" w:rsidP="00C84F63">
      <w:pPr>
        <w:adjustRightInd w:val="0"/>
        <w:snapToGrid w:val="0"/>
        <w:spacing w:line="340" w:lineRule="exact"/>
        <w:ind w:left="563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425"/>
        <w:gridCol w:w="4701"/>
      </w:tblGrid>
      <w:tr w:rsidR="003C40B5" w:rsidTr="00D6374C">
        <w:trPr>
          <w:cantSplit/>
          <w:trHeight w:val="720"/>
        </w:trPr>
        <w:tc>
          <w:tcPr>
            <w:tcW w:w="1462" w:type="pct"/>
            <w:shd w:val="clear" w:color="auto" w:fill="D9D9D9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823" w:type="pct"/>
            <w:shd w:val="clear" w:color="auto" w:fill="D9D9D9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配分比率</w:t>
            </w:r>
          </w:p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(100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2715" w:type="pct"/>
            <w:shd w:val="clear" w:color="auto" w:fill="D9D9D9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相關內容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持續學習</w:t>
            </w:r>
          </w:p>
        </w:tc>
        <w:tc>
          <w:tcPr>
            <w:tcW w:w="823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自我規劃學習內容及管道，持續參與終身學習。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學習困難與解決</w:t>
            </w:r>
          </w:p>
        </w:tc>
        <w:tc>
          <w:tcPr>
            <w:tcW w:w="823" w:type="pct"/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克服困難或障礙，尋求解決方式，積極參與學習。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學習創新與突破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  <w:tcBorders>
              <w:left w:val="single" w:sz="4" w:space="0" w:color="auto"/>
              <w:right w:val="single" w:sz="4" w:space="0" w:color="auto"/>
            </w:tcBorders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創新學習方法或資源，突破學習瓶頸，提升學習效果。</w:t>
            </w:r>
          </w:p>
        </w:tc>
      </w:tr>
      <w:tr w:rsidR="003C40B5" w:rsidTr="00D6374C">
        <w:trPr>
          <w:cantSplit/>
          <w:trHeight w:val="720"/>
        </w:trPr>
        <w:tc>
          <w:tcPr>
            <w:tcW w:w="1462" w:type="pct"/>
            <w:tcBorders>
              <w:top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學習貢獻與影響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vAlign w:val="center"/>
          </w:tcPr>
          <w:p w:rsidR="003C40B5" w:rsidRDefault="003C40B5" w:rsidP="00D6374C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  <w:tcBorders>
              <w:left w:val="single" w:sz="4" w:space="0" w:color="auto"/>
              <w:right w:val="single" w:sz="4" w:space="0" w:color="auto"/>
            </w:tcBorders>
          </w:tcPr>
          <w:p w:rsidR="003C40B5" w:rsidRPr="003A0653" w:rsidRDefault="003C40B5" w:rsidP="00D6374C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運用所學提升生活品質並力求自我實現，分享學習經驗，以激勵他人共同參與學習。</w:t>
            </w:r>
          </w:p>
        </w:tc>
      </w:tr>
    </w:tbl>
    <w:p w:rsidR="003C40B5" w:rsidRDefault="00C84F63" w:rsidP="003C40B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選拔對象：</w:t>
      </w:r>
    </w:p>
    <w:p w:rsidR="003C40B5" w:rsidRPr="003C40B5" w:rsidRDefault="00685AAF" w:rsidP="004761C9">
      <w:pPr>
        <w:pStyle w:val="aa"/>
        <w:numPr>
          <w:ilvl w:val="1"/>
          <w:numId w:val="2"/>
        </w:numPr>
        <w:tabs>
          <w:tab w:val="left" w:pos="720"/>
          <w:tab w:val="left" w:pos="900"/>
        </w:tabs>
        <w:adjustRightInd w:val="0"/>
        <w:snapToGrid w:val="0"/>
        <w:spacing w:line="340" w:lineRule="exact"/>
        <w:ind w:leftChars="117" w:left="1129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kern w:val="0"/>
          <w:sz w:val="28"/>
          <w:szCs w:val="28"/>
        </w:rPr>
        <w:t>設籍本市之</w:t>
      </w:r>
      <w:r w:rsidR="00BE5596">
        <w:rPr>
          <w:rFonts w:ascii="標楷體" w:eastAsia="標楷體" w:hAnsi="標楷體" w:hint="eastAsia"/>
          <w:kern w:val="0"/>
          <w:sz w:val="28"/>
          <w:szCs w:val="28"/>
        </w:rPr>
        <w:t>年滿18歲以上之非在學學生</w:t>
      </w:r>
      <w:r w:rsidR="00B20F59">
        <w:rPr>
          <w:rFonts w:ascii="標楷體" w:eastAsia="標楷體" w:hAnsi="標楷體" w:hint="eastAsia"/>
          <w:kern w:val="0"/>
          <w:sz w:val="28"/>
          <w:szCs w:val="28"/>
        </w:rPr>
        <w:t>(在學學生指具正規學籍，如補校</w:t>
      </w:r>
      <w:r w:rsidR="009522A9">
        <w:rPr>
          <w:rFonts w:ascii="標楷體" w:eastAsia="標楷體" w:hAnsi="標楷體" w:hint="eastAsia"/>
          <w:kern w:val="0"/>
          <w:sz w:val="28"/>
          <w:szCs w:val="28"/>
        </w:rPr>
        <w:t>、進修學校</w:t>
      </w:r>
      <w:r w:rsidR="00B20F59">
        <w:rPr>
          <w:rFonts w:ascii="標楷體" w:eastAsia="標楷體" w:hAnsi="標楷體" w:hint="eastAsia"/>
          <w:kern w:val="0"/>
          <w:sz w:val="28"/>
          <w:szCs w:val="28"/>
        </w:rPr>
        <w:t>、國民中小學、高中、大學、研究所)</w:t>
      </w:r>
      <w:r w:rsidRPr="003C40B5">
        <w:rPr>
          <w:rFonts w:ascii="標楷體" w:eastAsia="標楷體" w:hAnsi="標楷體" w:hint="eastAsia"/>
          <w:kern w:val="0"/>
          <w:sz w:val="28"/>
          <w:szCs w:val="28"/>
        </w:rPr>
        <w:t>，進行終身學習活動達</w:t>
      </w:r>
      <w:r w:rsidRPr="003C40B5">
        <w:rPr>
          <w:rFonts w:ascii="標楷體" w:eastAsia="標楷體" w:hAnsi="標楷體"/>
          <w:kern w:val="0"/>
          <w:sz w:val="28"/>
          <w:szCs w:val="28"/>
        </w:rPr>
        <w:t>5</w:t>
      </w:r>
      <w:r w:rsidRPr="003C40B5">
        <w:rPr>
          <w:rFonts w:ascii="標楷體" w:eastAsia="標楷體" w:hAnsi="標楷體" w:hint="eastAsia"/>
          <w:kern w:val="0"/>
          <w:sz w:val="28"/>
          <w:szCs w:val="28"/>
        </w:rPr>
        <w:t>年以上。發展個人生涯，力求自我實現，足為學習表率者。</w:t>
      </w:r>
    </w:p>
    <w:p w:rsidR="00F86F69" w:rsidRDefault="0099461C" w:rsidP="00F86F69">
      <w:pPr>
        <w:pStyle w:val="aa"/>
        <w:numPr>
          <w:ilvl w:val="1"/>
          <w:numId w:val="2"/>
        </w:numPr>
        <w:tabs>
          <w:tab w:val="left" w:pos="720"/>
          <w:tab w:val="left" w:pos="900"/>
        </w:tabs>
        <w:adjustRightInd w:val="0"/>
        <w:snapToGrid w:val="0"/>
        <w:spacing w:line="340" w:lineRule="exact"/>
        <w:ind w:leftChars="117" w:left="1129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40B5">
        <w:rPr>
          <w:rFonts w:ascii="標楷體" w:eastAsia="標楷體" w:hAnsi="標楷體" w:hint="eastAsia"/>
          <w:color w:val="000000"/>
          <w:sz w:val="28"/>
          <w:szCs w:val="28"/>
        </w:rPr>
        <w:t>個人能持續終身學習，因應社會變遷，善用學習資源，並能熱心分享學習經驗，具有卓著績效者。</w:t>
      </w:r>
    </w:p>
    <w:p w:rsidR="00C84F63" w:rsidRPr="00F86F69" w:rsidRDefault="00C84F63" w:rsidP="00F86F69">
      <w:pPr>
        <w:pStyle w:val="aa"/>
        <w:numPr>
          <w:ilvl w:val="1"/>
          <w:numId w:val="2"/>
        </w:numPr>
        <w:tabs>
          <w:tab w:val="left" w:pos="720"/>
          <w:tab w:val="left" w:pos="900"/>
        </w:tabs>
        <w:adjustRightInd w:val="0"/>
        <w:snapToGrid w:val="0"/>
        <w:spacing w:line="340" w:lineRule="exact"/>
        <w:ind w:leftChars="117" w:left="1129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86F69">
        <w:rPr>
          <w:rFonts w:ascii="標楷體" w:eastAsia="標楷體" w:hAnsi="標楷體" w:hint="eastAsia"/>
          <w:color w:val="000000"/>
          <w:sz w:val="28"/>
          <w:szCs w:val="28"/>
        </w:rPr>
        <w:t>為擴大推動終身學習概念，並秉持活動公平原則，</w:t>
      </w:r>
      <w:r w:rsidR="00897877">
        <w:rPr>
          <w:rFonts w:ascii="標楷體" w:eastAsia="標楷體" w:hAnsi="標楷體" w:hint="eastAsia"/>
          <w:b/>
          <w:color w:val="000000"/>
          <w:sz w:val="28"/>
          <w:szCs w:val="28"/>
        </w:rPr>
        <w:t>曾</w:t>
      </w:r>
      <w:r w:rsidRPr="00F86F69">
        <w:rPr>
          <w:rFonts w:ascii="標楷體" w:eastAsia="標楷體" w:hAnsi="標楷體" w:hint="eastAsia"/>
          <w:b/>
          <w:color w:val="000000"/>
          <w:sz w:val="28"/>
          <w:szCs w:val="28"/>
        </w:rPr>
        <w:t>獲</w:t>
      </w:r>
      <w:r w:rsidR="004761C9" w:rsidRPr="00F86F69">
        <w:rPr>
          <w:rFonts w:ascii="標楷體" w:eastAsia="標楷體" w:hAnsi="標楷體" w:hint="eastAsia"/>
          <w:b/>
          <w:color w:val="000000"/>
          <w:sz w:val="28"/>
          <w:szCs w:val="28"/>
        </w:rPr>
        <w:t>本市</w:t>
      </w:r>
      <w:r w:rsidRPr="00F86F69">
        <w:rPr>
          <w:rFonts w:ascii="標楷體" w:eastAsia="標楷體" w:hAnsi="標楷體" w:hint="eastAsia"/>
          <w:b/>
          <w:color w:val="000000"/>
          <w:sz w:val="28"/>
          <w:szCs w:val="28"/>
        </w:rPr>
        <w:t>終身學習楷模獎項者，自得獎起3年內不可重複報名申請</w:t>
      </w:r>
      <w:r w:rsidRPr="00F86F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86F69" w:rsidRDefault="00C84F63" w:rsidP="00F86F69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選拔方式：</w:t>
      </w:r>
      <w:r w:rsidR="00B648F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B648F5" w:rsidRDefault="00B648F5" w:rsidP="00980967">
      <w:pPr>
        <w:pStyle w:val="aa"/>
        <w:numPr>
          <w:ilvl w:val="1"/>
          <w:numId w:val="2"/>
        </w:numPr>
        <w:adjustRightInd w:val="0"/>
        <w:snapToGrid w:val="0"/>
        <w:spacing w:line="340" w:lineRule="exact"/>
        <w:ind w:leftChars="0" w:left="709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推薦單位</w:t>
      </w:r>
      <w:r w:rsidR="00F62524">
        <w:rPr>
          <w:rFonts w:ascii="標楷體" w:eastAsia="標楷體" w:hAnsi="標楷體" w:hint="eastAsia"/>
          <w:color w:val="000000"/>
          <w:sz w:val="28"/>
          <w:szCs w:val="28"/>
        </w:rPr>
        <w:t>初審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648F5" w:rsidRDefault="00B648F5" w:rsidP="00B648F5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推薦單位：新北市所屬各</w:t>
      </w:r>
      <w:r w:rsidR="00E97A7A">
        <w:rPr>
          <w:rFonts w:ascii="標楷體" w:eastAsia="標楷體" w:hAnsi="標楷體" w:hint="eastAsia"/>
          <w:color w:val="000000"/>
          <w:sz w:val="28"/>
          <w:szCs w:val="28"/>
        </w:rPr>
        <w:t>機關</w:t>
      </w:r>
      <w:r w:rsidR="00BE5596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、樂齡學習中心、社區大學及民間團體。</w:t>
      </w:r>
    </w:p>
    <w:p w:rsidR="00B648F5" w:rsidRPr="00B648F5" w:rsidRDefault="00B648F5" w:rsidP="00B648F5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各推薦單位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協助先行審核，確認該候選人資格符合選拔條件及送審資料齊全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86F69" w:rsidRPr="00980967" w:rsidRDefault="00166485" w:rsidP="00462B2B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096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推薦單位完成</w:t>
      </w:r>
      <w:r w:rsidR="00B648F5">
        <w:rPr>
          <w:rFonts w:ascii="標楷體" w:eastAsia="標楷體" w:hAnsi="標楷體" w:hint="eastAsia"/>
          <w:color w:val="000000"/>
          <w:sz w:val="28"/>
          <w:szCs w:val="28"/>
        </w:rPr>
        <w:t>先行審核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後，請於</w:t>
      </w:r>
      <w:r w:rsidR="00BE5596">
        <w:rPr>
          <w:rFonts w:ascii="標楷體" w:eastAsia="標楷體" w:hAnsi="標楷體"/>
          <w:kern w:val="0"/>
          <w:sz w:val="28"/>
          <w:szCs w:val="28"/>
        </w:rPr>
        <w:t>10</w:t>
      </w:r>
      <w:r w:rsidR="00BE5596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F86F69" w:rsidRPr="00980967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6月1</w:t>
      </w:r>
      <w:r w:rsidR="009522A9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="002238EC" w:rsidRPr="00980967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）起至</w:t>
      </w:r>
      <w:r w:rsidR="009522A9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9522A9">
        <w:rPr>
          <w:rFonts w:ascii="標楷體" w:eastAsia="標楷體" w:hAnsi="標楷體" w:hint="eastAsia"/>
          <w:kern w:val="0"/>
          <w:sz w:val="28"/>
          <w:szCs w:val="28"/>
        </w:rPr>
        <w:t>30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日（星期五）止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將下列資料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送至新北市終身學習資源中心（新北市新店區安忠路36號</w:t>
      </w:r>
      <w:r w:rsidR="00A323EB">
        <w:rPr>
          <w:rFonts w:ascii="標楷體" w:eastAsia="標楷體" w:hAnsi="標楷體" w:hint="eastAsia"/>
          <w:kern w:val="0"/>
          <w:sz w:val="28"/>
          <w:szCs w:val="28"/>
        </w:rPr>
        <w:t>林小姐收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，請於信封上註明「</w:t>
      </w:r>
      <w:r w:rsidRPr="00980967">
        <w:rPr>
          <w:rFonts w:ascii="標楷體" w:eastAsia="標楷體" w:hAnsi="標楷體"/>
          <w:kern w:val="0"/>
          <w:sz w:val="28"/>
          <w:szCs w:val="28"/>
        </w:rPr>
        <w:t>1</w:t>
      </w:r>
      <w:r w:rsidR="00BE5596">
        <w:rPr>
          <w:rFonts w:ascii="標楷體" w:eastAsia="標楷體" w:hAnsi="標楷體" w:hint="eastAsia"/>
          <w:kern w:val="0"/>
          <w:sz w:val="28"/>
          <w:szCs w:val="28"/>
        </w:rPr>
        <w:t>06</w:t>
      </w:r>
      <w:r w:rsidRPr="00980967">
        <w:rPr>
          <w:rFonts w:ascii="標楷體" w:eastAsia="標楷體" w:hAnsi="標楷體" w:hint="eastAsia"/>
          <w:kern w:val="0"/>
          <w:sz w:val="28"/>
          <w:szCs w:val="28"/>
        </w:rPr>
        <w:t>年度終身學習楷模選拔」），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郵戳為憑，逾期</w:t>
      </w:r>
      <w:r w:rsidR="00462B2B" w:rsidRPr="00462B2B">
        <w:rPr>
          <w:rFonts w:ascii="標楷體" w:eastAsia="標楷體" w:hAnsi="標楷體" w:hint="eastAsia"/>
          <w:kern w:val="0"/>
          <w:sz w:val="28"/>
          <w:szCs w:val="28"/>
        </w:rPr>
        <w:t>或資料不齊全者</w:t>
      </w:r>
      <w:r w:rsidR="00F86F69" w:rsidRPr="00980967">
        <w:rPr>
          <w:rFonts w:ascii="標楷體" w:eastAsia="標楷體" w:hAnsi="標楷體" w:hint="eastAsia"/>
          <w:kern w:val="0"/>
          <w:sz w:val="28"/>
          <w:szCs w:val="28"/>
        </w:rPr>
        <w:t>恕不受理。</w:t>
      </w:r>
    </w:p>
    <w:p w:rsidR="002238EC" w:rsidRDefault="00F86F69" w:rsidP="002238EC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必要文件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送審資料檢核表（如附表</w:t>
      </w:r>
      <w:r w:rsidRPr="002238EC">
        <w:rPr>
          <w:rFonts w:eastAsia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eastAsia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份。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報名表（如附表</w:t>
      </w:r>
      <w:r w:rsidRPr="002238EC">
        <w:rPr>
          <w:rFonts w:eastAsia="標楷體"/>
          <w:sz w:val="28"/>
          <w:szCs w:val="28"/>
        </w:rPr>
        <w:t>2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ascii="標楷體" w:eastAsia="標楷體" w:hAnsi="標楷體" w:hint="eastAsia"/>
          <w:sz w:val="28"/>
          <w:szCs w:val="28"/>
        </w:rPr>
        <w:t>，</w:t>
      </w:r>
      <w:r w:rsidRPr="002238EC">
        <w:rPr>
          <w:rFonts w:eastAsia="標楷體" w:hint="eastAsia"/>
          <w:sz w:val="28"/>
          <w:szCs w:val="28"/>
        </w:rPr>
        <w:t>需填寫完整</w:t>
      </w:r>
      <w:r w:rsidRPr="002238EC">
        <w:rPr>
          <w:rFonts w:ascii="標楷體" w:eastAsia="標楷體" w:hAnsi="標楷體" w:hint="eastAsia"/>
          <w:sz w:val="28"/>
          <w:szCs w:val="28"/>
        </w:rPr>
        <w:t>，</w:t>
      </w:r>
      <w:r w:rsidRPr="002238EC">
        <w:rPr>
          <w:rFonts w:eastAsia="標楷體" w:hint="eastAsia"/>
          <w:b/>
          <w:sz w:val="28"/>
          <w:szCs w:val="28"/>
        </w:rPr>
        <w:t>且需有推薦單位用印。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優良事蹟表（如附表</w:t>
      </w:r>
      <w:r w:rsidRPr="002238EC">
        <w:rPr>
          <w:rFonts w:eastAsia="標楷體"/>
          <w:sz w:val="28"/>
          <w:szCs w:val="28"/>
        </w:rPr>
        <w:t>3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eastAsia="標楷體"/>
          <w:sz w:val="28"/>
          <w:szCs w:val="28"/>
        </w:rPr>
        <w:t>8</w:t>
      </w:r>
      <w:r w:rsidRPr="002238EC">
        <w:rPr>
          <w:rFonts w:eastAsia="標楷體" w:hint="eastAsia"/>
          <w:sz w:val="28"/>
          <w:szCs w:val="28"/>
        </w:rPr>
        <w:t>份</w:t>
      </w:r>
      <w:r w:rsidRPr="002238EC">
        <w:rPr>
          <w:rFonts w:ascii="標楷體" w:eastAsia="標楷體" w:hAnsi="標楷體" w:hint="eastAsia"/>
          <w:sz w:val="28"/>
          <w:szCs w:val="28"/>
        </w:rPr>
        <w:t>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sz w:val="28"/>
          <w:szCs w:val="28"/>
        </w:rPr>
        <w:t>圖像影片使用同意書</w:t>
      </w:r>
      <w:r w:rsidRPr="002238EC">
        <w:rPr>
          <w:rFonts w:eastAsia="標楷體" w:hint="eastAsia"/>
          <w:sz w:val="28"/>
          <w:szCs w:val="28"/>
        </w:rPr>
        <w:t>（如附表</w:t>
      </w:r>
      <w:r w:rsidRPr="002238EC">
        <w:rPr>
          <w:rFonts w:eastAsia="標楷體"/>
          <w:sz w:val="28"/>
          <w:szCs w:val="28"/>
        </w:rPr>
        <w:t>4</w:t>
      </w:r>
      <w:r w:rsidRPr="002238EC">
        <w:rPr>
          <w:rFonts w:eastAsia="標楷體" w:hint="eastAsia"/>
          <w:sz w:val="28"/>
          <w:szCs w:val="28"/>
        </w:rPr>
        <w:t>）</w:t>
      </w:r>
      <w:r w:rsidRPr="002238EC">
        <w:rPr>
          <w:rFonts w:ascii="標楷體" w:eastAsia="標楷體" w:hAnsi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份</w:t>
      </w:r>
      <w:r w:rsidRPr="002238EC">
        <w:rPr>
          <w:rFonts w:ascii="標楷體" w:eastAsia="標楷體" w:hAnsi="標楷體" w:hint="eastAsia"/>
          <w:sz w:val="28"/>
          <w:szCs w:val="28"/>
        </w:rPr>
        <w:t>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戶籍證明文件正本</w:t>
      </w:r>
      <w:r w:rsidRPr="002238EC">
        <w:rPr>
          <w:rFonts w:eastAsia="標楷體"/>
          <w:sz w:val="28"/>
          <w:szCs w:val="28"/>
        </w:rPr>
        <w:t>1</w:t>
      </w:r>
      <w:r w:rsidRPr="002238EC">
        <w:rPr>
          <w:rFonts w:eastAsia="標楷體" w:hint="eastAsia"/>
          <w:sz w:val="28"/>
          <w:szCs w:val="28"/>
        </w:rPr>
        <w:t>份。</w:t>
      </w:r>
    </w:p>
    <w:p w:rsidR="002238EC" w:rsidRDefault="00F86F69" w:rsidP="002238EC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附件文件：佐證資料</w:t>
      </w:r>
      <w:r w:rsidRPr="002238EC">
        <w:rPr>
          <w:rFonts w:ascii="標楷體" w:eastAsia="標楷體" w:hAnsi="標楷體"/>
          <w:kern w:val="0"/>
          <w:sz w:val="28"/>
          <w:szCs w:val="28"/>
        </w:rPr>
        <w:t>8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份，每份資料以</w:t>
      </w:r>
      <w:r w:rsidRPr="002238EC">
        <w:rPr>
          <w:rFonts w:ascii="標楷體" w:eastAsia="標楷體" w:hAnsi="標楷體"/>
          <w:kern w:val="0"/>
          <w:sz w:val="28"/>
          <w:szCs w:val="28"/>
        </w:rPr>
        <w:t>A4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紙張</w:t>
      </w:r>
      <w:r w:rsidRPr="002238EC">
        <w:rPr>
          <w:rFonts w:ascii="標楷體" w:eastAsia="標楷體" w:hAnsi="標楷體"/>
          <w:kern w:val="0"/>
          <w:sz w:val="28"/>
          <w:szCs w:val="28"/>
        </w:rPr>
        <w:t>10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頁為限。</w:t>
      </w:r>
    </w:p>
    <w:p w:rsidR="002238EC" w:rsidRDefault="00F86F69" w:rsidP="002238EC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照片及影片格式：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照片檔請提供</w:t>
      </w:r>
      <w:r w:rsidRPr="002238EC">
        <w:rPr>
          <w:rFonts w:eastAsia="標楷體"/>
          <w:sz w:val="28"/>
          <w:szCs w:val="28"/>
        </w:rPr>
        <w:t>10</w:t>
      </w:r>
      <w:r w:rsidRPr="002238EC">
        <w:rPr>
          <w:rFonts w:eastAsia="標楷體" w:hint="eastAsia"/>
          <w:sz w:val="28"/>
          <w:szCs w:val="28"/>
        </w:rPr>
        <w:t>張</w:t>
      </w:r>
      <w:r w:rsidRPr="002238EC">
        <w:rPr>
          <w:rFonts w:eastAsia="標楷體"/>
          <w:sz w:val="28"/>
          <w:szCs w:val="28"/>
        </w:rPr>
        <w:t>1440*1080</w:t>
      </w:r>
      <w:r w:rsidRPr="002238EC">
        <w:rPr>
          <w:rFonts w:eastAsia="標楷體" w:hint="eastAsia"/>
          <w:sz w:val="28"/>
          <w:szCs w:val="28"/>
        </w:rPr>
        <w:t>以上</w:t>
      </w:r>
      <w:r w:rsidRPr="002238EC">
        <w:rPr>
          <w:rFonts w:ascii="標楷體" w:eastAsia="標楷體" w:hAnsi="標楷體" w:hint="eastAsia"/>
          <w:sz w:val="28"/>
          <w:szCs w:val="28"/>
        </w:rPr>
        <w:t>，</w:t>
      </w:r>
      <w:r w:rsidRPr="002238EC">
        <w:rPr>
          <w:rFonts w:eastAsia="標楷體"/>
          <w:sz w:val="28"/>
          <w:szCs w:val="28"/>
        </w:rPr>
        <w:t>300dpi</w:t>
      </w:r>
      <w:r w:rsidRPr="002238EC">
        <w:rPr>
          <w:rFonts w:eastAsia="標楷體" w:hint="eastAsia"/>
          <w:sz w:val="28"/>
          <w:szCs w:val="28"/>
        </w:rPr>
        <w:t>畫質，檔案格式</w:t>
      </w:r>
      <w:r w:rsidRPr="002238EC">
        <w:rPr>
          <w:rFonts w:eastAsia="標楷體"/>
          <w:sz w:val="28"/>
          <w:szCs w:val="28"/>
        </w:rPr>
        <w:t>jpg</w:t>
      </w:r>
      <w:r w:rsidRPr="002238EC">
        <w:rPr>
          <w:rFonts w:eastAsia="標楷體" w:hint="eastAsia"/>
          <w:sz w:val="28"/>
          <w:szCs w:val="28"/>
        </w:rPr>
        <w:t>檔。</w:t>
      </w:r>
    </w:p>
    <w:p w:rsidR="002238EC" w:rsidRPr="002238EC" w:rsidRDefault="00F86F69" w:rsidP="002238EC">
      <w:pPr>
        <w:pStyle w:val="aa"/>
        <w:numPr>
          <w:ilvl w:val="4"/>
          <w:numId w:val="2"/>
        </w:numPr>
        <w:adjustRightInd w:val="0"/>
        <w:snapToGrid w:val="0"/>
        <w:spacing w:line="340" w:lineRule="exact"/>
        <w:ind w:leftChars="0" w:left="1843" w:hanging="42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eastAsia="標楷體" w:hint="eastAsia"/>
          <w:sz w:val="28"/>
          <w:szCs w:val="28"/>
        </w:rPr>
        <w:t>影音檔長度</w:t>
      </w:r>
      <w:r w:rsidRPr="002238EC">
        <w:rPr>
          <w:rFonts w:eastAsia="標楷體"/>
          <w:sz w:val="28"/>
          <w:szCs w:val="28"/>
        </w:rPr>
        <w:t>3</w:t>
      </w:r>
      <w:r w:rsidRPr="002238EC">
        <w:rPr>
          <w:rFonts w:eastAsia="標楷體" w:hint="eastAsia"/>
          <w:sz w:val="28"/>
          <w:szCs w:val="28"/>
        </w:rPr>
        <w:t>至</w:t>
      </w:r>
      <w:r w:rsidRPr="002238EC">
        <w:rPr>
          <w:rFonts w:eastAsia="標楷體"/>
          <w:sz w:val="28"/>
          <w:szCs w:val="28"/>
        </w:rPr>
        <w:t>5</w:t>
      </w:r>
      <w:r w:rsidRPr="002238EC">
        <w:rPr>
          <w:rFonts w:eastAsia="標楷體" w:hint="eastAsia"/>
          <w:sz w:val="28"/>
          <w:szCs w:val="28"/>
        </w:rPr>
        <w:t>分鐘為限，</w:t>
      </w:r>
      <w:r w:rsidRPr="002238EC">
        <w:rPr>
          <w:rFonts w:eastAsia="標楷體"/>
          <w:sz w:val="28"/>
          <w:szCs w:val="28"/>
        </w:rPr>
        <w:t>1440*1080</w:t>
      </w:r>
      <w:r w:rsidRPr="002238EC">
        <w:rPr>
          <w:rFonts w:eastAsia="標楷體" w:hint="eastAsia"/>
          <w:sz w:val="28"/>
          <w:szCs w:val="28"/>
        </w:rPr>
        <w:t>以上畫質檔案格式以</w:t>
      </w:r>
      <w:r w:rsidRPr="002238EC">
        <w:rPr>
          <w:rFonts w:eastAsia="標楷體"/>
          <w:sz w:val="28"/>
          <w:szCs w:val="28"/>
        </w:rPr>
        <w:t>avi</w:t>
      </w:r>
      <w:r w:rsidRPr="002238EC">
        <w:rPr>
          <w:rFonts w:eastAsia="標楷體" w:hint="eastAsia"/>
          <w:sz w:val="28"/>
          <w:szCs w:val="28"/>
        </w:rPr>
        <w:t>、</w:t>
      </w:r>
      <w:r w:rsidRPr="002238EC">
        <w:rPr>
          <w:rFonts w:eastAsia="標楷體"/>
          <w:sz w:val="28"/>
          <w:szCs w:val="28"/>
        </w:rPr>
        <w:t>wmv</w:t>
      </w:r>
      <w:r w:rsidRPr="002238EC">
        <w:rPr>
          <w:rFonts w:eastAsia="標楷體" w:hint="eastAsia"/>
          <w:sz w:val="28"/>
          <w:szCs w:val="28"/>
        </w:rPr>
        <w:t>、</w:t>
      </w:r>
      <w:r w:rsidRPr="002238EC">
        <w:rPr>
          <w:rFonts w:eastAsia="標楷體"/>
          <w:sz w:val="28"/>
          <w:szCs w:val="28"/>
        </w:rPr>
        <w:t>mpg</w:t>
      </w:r>
      <w:r w:rsidRPr="002238EC">
        <w:rPr>
          <w:rFonts w:eastAsia="標楷體" w:hint="eastAsia"/>
          <w:sz w:val="28"/>
          <w:szCs w:val="28"/>
        </w:rPr>
        <w:t>、</w:t>
      </w:r>
      <w:r w:rsidRPr="002238EC">
        <w:rPr>
          <w:rFonts w:eastAsia="標楷體"/>
          <w:sz w:val="28"/>
          <w:szCs w:val="28"/>
        </w:rPr>
        <w:t xml:space="preserve">mov </w:t>
      </w:r>
      <w:r w:rsidRPr="002238EC">
        <w:rPr>
          <w:rFonts w:eastAsia="標楷體" w:hint="eastAsia"/>
          <w:sz w:val="28"/>
          <w:szCs w:val="28"/>
        </w:rPr>
        <w:t>之影片。</w:t>
      </w:r>
    </w:p>
    <w:p w:rsidR="00980967" w:rsidRDefault="00F86F69" w:rsidP="00980967">
      <w:pPr>
        <w:pStyle w:val="aa"/>
        <w:numPr>
          <w:ilvl w:val="3"/>
          <w:numId w:val="2"/>
        </w:numPr>
        <w:adjustRightInd w:val="0"/>
        <w:snapToGrid w:val="0"/>
        <w:spacing w:line="340" w:lineRule="exact"/>
        <w:ind w:leftChars="0" w:left="1418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238EC">
        <w:rPr>
          <w:rFonts w:ascii="標楷體" w:eastAsia="標楷體" w:hAnsi="標楷體" w:hint="eastAsia"/>
          <w:kern w:val="0"/>
          <w:sz w:val="28"/>
          <w:szCs w:val="28"/>
        </w:rPr>
        <w:t>將上述所有文件之電子檔請燒錄成一張光碟，並拷貝</w:t>
      </w:r>
      <w:r w:rsidRPr="002238EC">
        <w:rPr>
          <w:rFonts w:ascii="標楷體" w:eastAsia="標楷體" w:hAnsi="標楷體"/>
          <w:kern w:val="0"/>
          <w:sz w:val="28"/>
          <w:szCs w:val="28"/>
        </w:rPr>
        <w:t>8</w:t>
      </w:r>
      <w:r w:rsidRPr="002238EC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F62524" w:rsidRDefault="00F62524" w:rsidP="00F62524">
      <w:pPr>
        <w:pStyle w:val="aa"/>
        <w:numPr>
          <w:ilvl w:val="1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新北市政府教育局複</w:t>
      </w:r>
      <w:r w:rsidRPr="00F86F69">
        <w:rPr>
          <w:rFonts w:ascii="標楷體" w:eastAsia="標楷體" w:hAnsi="標楷體" w:hint="eastAsia"/>
          <w:color w:val="000000"/>
          <w:sz w:val="28"/>
          <w:szCs w:val="28"/>
        </w:rPr>
        <w:t>審</w:t>
      </w:r>
    </w:p>
    <w:p w:rsidR="00980967" w:rsidRPr="00980967" w:rsidRDefault="00C84F63" w:rsidP="00980967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由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新北市政府教育局</w:t>
      </w:r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邀集專家學者、社會公正人士組成複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9B1B13">
        <w:rPr>
          <w:rFonts w:ascii="標楷體" w:eastAsia="標楷體" w:hAnsi="標楷體" w:hint="eastAsia"/>
          <w:color w:val="000000"/>
          <w:sz w:val="28"/>
          <w:szCs w:val="28"/>
        </w:rPr>
        <w:t>小組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辦理之。</w:t>
      </w:r>
    </w:p>
    <w:p w:rsidR="00980967" w:rsidRPr="00980967" w:rsidRDefault="00C84F63" w:rsidP="00980967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80967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複審時，如有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必要得邀請各相關之推薦單位代表列席說明。</w:t>
      </w:r>
    </w:p>
    <w:p w:rsidR="00C84F63" w:rsidRPr="00891372" w:rsidRDefault="00C84F63" w:rsidP="00BC2C12">
      <w:pPr>
        <w:pStyle w:val="aa"/>
        <w:numPr>
          <w:ilvl w:val="2"/>
          <w:numId w:val="2"/>
        </w:numPr>
        <w:adjustRightInd w:val="0"/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選拔名額得</w:t>
      </w:r>
      <w:r w:rsidR="00AE5909">
        <w:rPr>
          <w:rFonts w:ascii="標楷體" w:eastAsia="標楷體" w:hAnsi="標楷體" w:hint="eastAsia"/>
          <w:color w:val="000000"/>
          <w:sz w:val="28"/>
          <w:szCs w:val="28"/>
        </w:rPr>
        <w:t>由新北市政府教育局</w:t>
      </w:r>
      <w:r w:rsidRPr="00980967">
        <w:rPr>
          <w:rFonts w:ascii="標楷體" w:eastAsia="標楷體" w:hAnsi="標楷體" w:hint="eastAsia"/>
          <w:color w:val="000000"/>
          <w:sz w:val="28"/>
          <w:szCs w:val="28"/>
        </w:rPr>
        <w:t>視各單位提報候選人數多寡，並考量選拔標準等因素，必要時得酌予彈性調整名額</w:t>
      </w:r>
      <w:r w:rsidR="008E1F49">
        <w:rPr>
          <w:rFonts w:ascii="標楷體" w:eastAsia="標楷體" w:hAnsi="標楷體" w:hint="eastAsia"/>
          <w:color w:val="000000"/>
          <w:sz w:val="28"/>
          <w:szCs w:val="28"/>
        </w:rPr>
        <w:t>，預計於</w:t>
      </w:r>
      <w:r w:rsidR="009522A9">
        <w:rPr>
          <w:rFonts w:ascii="標楷體" w:eastAsia="標楷體" w:hAnsi="標楷體" w:hint="eastAsia"/>
          <w:color w:val="000000"/>
          <w:sz w:val="28"/>
          <w:szCs w:val="28"/>
        </w:rPr>
        <w:t>106</w:t>
      </w:r>
      <w:r w:rsidR="008E1F49">
        <w:rPr>
          <w:rFonts w:ascii="標楷體" w:eastAsia="標楷體" w:hAnsi="標楷體" w:hint="eastAsia"/>
          <w:color w:val="000000"/>
          <w:sz w:val="28"/>
          <w:szCs w:val="28"/>
        </w:rPr>
        <w:t>年7月25日(</w:t>
      </w:r>
      <w:r w:rsidR="000F7E0E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E1F49">
        <w:rPr>
          <w:rFonts w:ascii="標楷體" w:eastAsia="標楷體" w:hAnsi="標楷體" w:hint="eastAsia"/>
          <w:color w:val="000000"/>
          <w:sz w:val="28"/>
          <w:szCs w:val="28"/>
        </w:rPr>
        <w:t>)公告名單</w:t>
      </w:r>
      <w:r w:rsidR="00980967" w:rsidRPr="00980967">
        <w:rPr>
          <w:rFonts w:ascii="標楷體" w:eastAsia="標楷體" w:hAnsi="標楷體" w:hint="eastAsia"/>
          <w:color w:val="000000"/>
          <w:sz w:val="28"/>
          <w:szCs w:val="28"/>
        </w:rPr>
        <w:t>；另獲表揚之得獎者，</w:t>
      </w:r>
      <w:r w:rsidR="00891372">
        <w:rPr>
          <w:rFonts w:ascii="標楷體" w:eastAsia="標楷體" w:hAnsi="標楷體" w:hint="eastAsia"/>
          <w:color w:val="000000"/>
          <w:sz w:val="28"/>
          <w:szCs w:val="28"/>
        </w:rPr>
        <w:t>且從未得過</w:t>
      </w:r>
      <w:r w:rsidR="00891372" w:rsidRPr="00891372">
        <w:rPr>
          <w:rFonts w:ascii="標楷體" w:eastAsia="標楷體" w:hAnsi="標楷體" w:hint="eastAsia"/>
          <w:color w:val="000000"/>
          <w:sz w:val="28"/>
          <w:szCs w:val="28"/>
        </w:rPr>
        <w:t>教育部全國終身學習楷模獎</w:t>
      </w:r>
      <w:r w:rsidR="00891372">
        <w:rPr>
          <w:rFonts w:ascii="標楷體" w:eastAsia="標楷體" w:hAnsi="標楷體" w:hint="eastAsia"/>
          <w:color w:val="000000"/>
          <w:sz w:val="28"/>
          <w:szCs w:val="28"/>
        </w:rPr>
        <w:t>項</w:t>
      </w:r>
      <w:r w:rsidR="00891372" w:rsidRPr="0089137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將列為本局推薦</w:t>
      </w:r>
      <w:r w:rsidR="009522A9">
        <w:rPr>
          <w:rFonts w:ascii="標楷體" w:eastAsia="標楷體" w:hAnsi="標楷體" w:hint="eastAsia"/>
          <w:color w:val="000000"/>
          <w:sz w:val="28"/>
          <w:szCs w:val="28"/>
        </w:rPr>
        <w:t>當</w:t>
      </w:r>
      <w:r w:rsidR="00BC2C12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BC2C12" w:rsidRPr="00BC2C12">
        <w:rPr>
          <w:rFonts w:ascii="標楷體" w:eastAsia="標楷體" w:hAnsi="標楷體" w:hint="eastAsia"/>
          <w:color w:val="000000"/>
          <w:sz w:val="28"/>
          <w:szCs w:val="28"/>
        </w:rPr>
        <w:t>全國終身學習楷模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」名單，</w:t>
      </w:r>
      <w:r w:rsidR="00BC2C12">
        <w:rPr>
          <w:rFonts w:ascii="標楷體" w:eastAsia="標楷體" w:hAnsi="標楷體" w:hint="eastAsia"/>
          <w:color w:val="000000"/>
          <w:sz w:val="28"/>
          <w:szCs w:val="28"/>
        </w:rPr>
        <w:t>倘通過教育部評審獲獎</w:t>
      </w:r>
      <w:r w:rsidR="00980967" w:rsidRPr="00891372">
        <w:rPr>
          <w:rFonts w:ascii="標楷體" w:eastAsia="標楷體" w:hAnsi="標楷體" w:hint="eastAsia"/>
          <w:color w:val="000000"/>
          <w:sz w:val="28"/>
          <w:szCs w:val="28"/>
        </w:rPr>
        <w:t>，將由教育部另行辦理表揚活動。</w:t>
      </w:r>
    </w:p>
    <w:p w:rsidR="00C84F63" w:rsidRPr="00605431" w:rsidRDefault="00C84F63" w:rsidP="00166485">
      <w:pPr>
        <w:pStyle w:val="aa"/>
        <w:numPr>
          <w:ilvl w:val="0"/>
          <w:numId w:val="2"/>
        </w:numPr>
        <w:adjustRightInd w:val="0"/>
        <w:snapToGrid w:val="0"/>
        <w:spacing w:line="340" w:lineRule="exact"/>
        <w:ind w:leftChars="0"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表揚活動：</w:t>
      </w:r>
    </w:p>
    <w:p w:rsidR="00C84F63" w:rsidRPr="00605431" w:rsidRDefault="00C84F63" w:rsidP="00C84F63">
      <w:pPr>
        <w:adjustRightInd w:val="0"/>
        <w:snapToGrid w:val="0"/>
        <w:spacing w:line="1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 xml:space="preserve">   （一）時間：10</w:t>
      </w:r>
      <w:r w:rsidR="009522A9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522A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761C9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9522A9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84F63" w:rsidRPr="00605431" w:rsidRDefault="00C84F63" w:rsidP="00C84F63">
      <w:pPr>
        <w:adjustRightInd w:val="0"/>
        <w:snapToGrid w:val="0"/>
        <w:spacing w:line="140" w:lineRule="atLeast"/>
        <w:ind w:leftChars="174" w:left="1796" w:hangingChars="492" w:hanging="137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（二）地點：新北市政</w:t>
      </w:r>
      <w:r w:rsidRPr="009071E4">
        <w:rPr>
          <w:rFonts w:ascii="標楷體" w:eastAsia="標楷體" w:hAnsi="標楷體" w:hint="eastAsia"/>
          <w:color w:val="000000"/>
          <w:sz w:val="28"/>
          <w:szCs w:val="28"/>
        </w:rPr>
        <w:t>府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84F63" w:rsidRPr="00605431" w:rsidRDefault="00726D24" w:rsidP="00C84F63">
      <w:pPr>
        <w:adjustRightInd w:val="0"/>
        <w:snapToGrid w:val="0"/>
        <w:spacing w:line="140" w:lineRule="atLeast"/>
        <w:ind w:firstLineChars="150" w:firstLine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</w:t>
      </w:r>
      <w:r w:rsidR="00C84F63" w:rsidRPr="00605431">
        <w:rPr>
          <w:rFonts w:ascii="標楷體" w:eastAsia="標楷體" w:hAnsi="標楷體" w:hint="eastAsia"/>
          <w:color w:val="000000"/>
          <w:sz w:val="28"/>
          <w:szCs w:val="28"/>
        </w:rPr>
        <w:t>）獎勵：獲獎者每人致贈</w:t>
      </w:r>
      <w:r w:rsidR="00A323E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獎座</w:t>
      </w:r>
      <w:r w:rsidR="00C84F63" w:rsidRPr="007B373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</w:t>
      </w:r>
      <w:r w:rsidR="00A323E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座</w:t>
      </w:r>
      <w:r w:rsidR="00C84F63" w:rsidRPr="0060543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84F63" w:rsidRPr="00605431" w:rsidRDefault="00C84F63" w:rsidP="00C84F63">
      <w:pPr>
        <w:adjustRightInd w:val="0"/>
        <w:snapToGrid w:val="0"/>
        <w:spacing w:line="140" w:lineRule="atLeast"/>
        <w:ind w:left="1338" w:hangingChars="478" w:hanging="13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、經費：辦理活動經費由新北市政府教育局相關經費項下支應。</w:t>
      </w:r>
    </w:p>
    <w:p w:rsidR="00C84F63" w:rsidRPr="00605431" w:rsidRDefault="00C84F63" w:rsidP="00C84F63">
      <w:pPr>
        <w:adjustRightInd w:val="0"/>
        <w:snapToGrid w:val="0"/>
        <w:spacing w:line="140" w:lineRule="atLeast"/>
        <w:ind w:leftChars="7" w:left="317" w:hangingChars="107" w:hanging="3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十、推薦書格式如附件，各推薦單位得自行繕印。</w:t>
      </w:r>
    </w:p>
    <w:p w:rsidR="00C84F63" w:rsidRDefault="00C84F63" w:rsidP="00C84F63">
      <w:pPr>
        <w:adjustRightInd w:val="0"/>
        <w:snapToGrid w:val="0"/>
        <w:spacing w:line="140" w:lineRule="atLeast"/>
        <w:ind w:leftChars="7" w:left="630" w:hangingChars="219" w:hanging="6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05431">
        <w:rPr>
          <w:rFonts w:ascii="標楷體" w:eastAsia="標楷體" w:hAnsi="標楷體" w:hint="eastAsia"/>
          <w:color w:val="000000"/>
          <w:sz w:val="28"/>
          <w:szCs w:val="28"/>
        </w:rPr>
        <w:t>、本計畫經核定後實施，修正時亦同。</w:t>
      </w:r>
    </w:p>
    <w:p w:rsidR="00BC2C12" w:rsidRPr="00605431" w:rsidRDefault="00BC2C12" w:rsidP="00C84F63">
      <w:pPr>
        <w:adjustRightInd w:val="0"/>
        <w:snapToGrid w:val="0"/>
        <w:spacing w:line="140" w:lineRule="atLeast"/>
        <w:ind w:leftChars="7" w:left="630" w:hangingChars="219" w:hanging="61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C40B5" w:rsidRPr="00787369" w:rsidRDefault="003C40B5" w:rsidP="003C40B5">
      <w:pPr>
        <w:jc w:val="center"/>
        <w:rPr>
          <w:rFonts w:ascii="標楷體" w:eastAsia="標楷體" w:hAnsi="標楷體"/>
          <w:sz w:val="28"/>
          <w:szCs w:val="28"/>
        </w:rPr>
      </w:pPr>
      <w:r w:rsidRPr="00787369">
        <w:rPr>
          <w:rFonts w:ascii="標楷體" w:eastAsia="標楷體" w:hAnsi="標楷體"/>
          <w:sz w:val="28"/>
          <w:szCs w:val="28"/>
        </w:rPr>
        <w:lastRenderedPageBreak/>
        <w:t>1</w:t>
      </w:r>
      <w:r>
        <w:rPr>
          <w:rFonts w:ascii="標楷體" w:eastAsia="標楷體" w:hAnsi="標楷體"/>
          <w:sz w:val="28"/>
          <w:szCs w:val="28"/>
        </w:rPr>
        <w:t>0</w:t>
      </w:r>
      <w:r w:rsidR="000F7E0E">
        <w:rPr>
          <w:rFonts w:ascii="標楷體" w:eastAsia="標楷體" w:hAnsi="標楷體" w:hint="eastAsia"/>
          <w:sz w:val="28"/>
          <w:szCs w:val="28"/>
        </w:rPr>
        <w:t>6</w:t>
      </w:r>
      <w:r w:rsidR="00980967">
        <w:rPr>
          <w:rFonts w:ascii="標楷體" w:eastAsia="標楷體" w:hAnsi="標楷體" w:hint="eastAsia"/>
          <w:sz w:val="28"/>
          <w:szCs w:val="28"/>
        </w:rPr>
        <w:t>年度</w:t>
      </w:r>
      <w:r w:rsidR="007C36EF">
        <w:rPr>
          <w:rFonts w:ascii="標楷體" w:eastAsia="標楷體" w:hAnsi="標楷體" w:hint="eastAsia"/>
          <w:sz w:val="28"/>
          <w:szCs w:val="28"/>
        </w:rPr>
        <w:t>全國</w:t>
      </w:r>
      <w:r w:rsidRPr="00787369">
        <w:rPr>
          <w:rFonts w:ascii="標楷體" w:eastAsia="標楷體" w:hAnsi="標楷體" w:hint="eastAsia"/>
          <w:sz w:val="28"/>
          <w:szCs w:val="28"/>
        </w:rPr>
        <w:t>終身學習楷模選拔</w:t>
      </w:r>
      <w:r w:rsidR="007C36EF">
        <w:rPr>
          <w:rFonts w:ascii="標楷體" w:eastAsia="標楷體" w:hAnsi="標楷體" w:hint="eastAsia"/>
          <w:sz w:val="28"/>
          <w:szCs w:val="28"/>
        </w:rPr>
        <w:t>(新北市代表)</w:t>
      </w:r>
      <w:r w:rsidRPr="00787369">
        <w:rPr>
          <w:rFonts w:ascii="標楷體" w:eastAsia="標楷體" w:hAnsi="標楷體" w:hint="eastAsia"/>
          <w:sz w:val="28"/>
          <w:szCs w:val="28"/>
        </w:rPr>
        <w:t>附表說明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94" w:type="dxa"/>
            <w:vAlign w:val="center"/>
          </w:tcPr>
          <w:p w:rsidR="003C40B5" w:rsidRDefault="00AE5909" w:rsidP="0026444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送審資料</w:t>
            </w:r>
            <w:r w:rsidR="003C40B5">
              <w:rPr>
                <w:rFonts w:ascii="標楷體" w:eastAsia="標楷體" w:hAnsi="標楷體" w:hint="eastAsia"/>
                <w:sz w:val="28"/>
                <w:szCs w:val="28"/>
              </w:rPr>
              <w:t>檢核表</w:t>
            </w:r>
          </w:p>
        </w:tc>
      </w:tr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994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終身學習楷模選拔報名表</w:t>
            </w:r>
          </w:p>
        </w:tc>
      </w:tr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94" w:type="dxa"/>
            <w:vAlign w:val="center"/>
          </w:tcPr>
          <w:p w:rsidR="003C40B5" w:rsidRDefault="003C40B5" w:rsidP="00D6374C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終身學習楷模選拔活動優良事蹟表</w:t>
            </w:r>
          </w:p>
        </w:tc>
      </w:tr>
      <w:tr w:rsidR="003C40B5" w:rsidTr="00D6374C">
        <w:tc>
          <w:tcPr>
            <w:tcW w:w="1368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994" w:type="dxa"/>
            <w:vAlign w:val="center"/>
          </w:tcPr>
          <w:p w:rsidR="003C40B5" w:rsidRDefault="003C40B5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4F1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</w:p>
        </w:tc>
      </w:tr>
      <w:tr w:rsidR="00980967" w:rsidTr="00D6374C">
        <w:tc>
          <w:tcPr>
            <w:tcW w:w="1368" w:type="dxa"/>
            <w:vAlign w:val="center"/>
          </w:tcPr>
          <w:p w:rsidR="00980967" w:rsidRDefault="00980967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附表5</w:t>
            </w:r>
          </w:p>
        </w:tc>
        <w:tc>
          <w:tcPr>
            <w:tcW w:w="6994" w:type="dxa"/>
            <w:vAlign w:val="center"/>
          </w:tcPr>
          <w:p w:rsidR="00980967" w:rsidRPr="001064F1" w:rsidRDefault="00B20F59" w:rsidP="00D63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0F59">
              <w:rPr>
                <w:rFonts w:ascii="標楷體" w:eastAsia="標楷體" w:hAnsi="標楷體" w:hint="eastAsia"/>
                <w:sz w:val="28"/>
                <w:szCs w:val="28"/>
              </w:rPr>
              <w:t>終身學習事蹟照黏貼表</w:t>
            </w:r>
          </w:p>
        </w:tc>
      </w:tr>
    </w:tbl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64444" w:rsidRDefault="00264444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64444" w:rsidRDefault="00264444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64444" w:rsidRDefault="00264444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cs="Arial"/>
          <w:b/>
          <w:sz w:val="28"/>
          <w:szCs w:val="28"/>
        </w:rPr>
        <w:t>1</w:t>
      </w: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</w:t>
      </w:r>
      <w:r w:rsidR="000F7E0E">
        <w:rPr>
          <w:rFonts w:ascii="標楷體" w:eastAsia="標楷體" w:hAnsi="標楷體" w:hint="eastAsia"/>
          <w:b/>
          <w:sz w:val="28"/>
          <w:szCs w:val="28"/>
        </w:rPr>
        <w:t>6</w:t>
      </w:r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="005B0E98">
        <w:rPr>
          <w:rFonts w:ascii="標楷體" w:eastAsia="標楷體" w:hAnsi="標楷體" w:hint="eastAsia"/>
          <w:b/>
          <w:sz w:val="28"/>
          <w:szCs w:val="28"/>
        </w:rPr>
        <w:t>全國</w:t>
      </w:r>
      <w:r>
        <w:rPr>
          <w:rFonts w:ascii="標楷體" w:eastAsia="標楷體" w:hAnsi="標楷體" w:hint="eastAsia"/>
          <w:b/>
          <w:sz w:val="28"/>
          <w:szCs w:val="28"/>
        </w:rPr>
        <w:t>終身教育楷模選拔</w:t>
      </w:r>
      <w:r w:rsidR="007C36EF">
        <w:rPr>
          <w:rFonts w:ascii="標楷體" w:eastAsia="標楷體" w:hAnsi="標楷體" w:hint="eastAsia"/>
          <w:b/>
          <w:sz w:val="28"/>
          <w:szCs w:val="28"/>
        </w:rPr>
        <w:t>(新北市代表)</w:t>
      </w:r>
      <w:r>
        <w:rPr>
          <w:rFonts w:ascii="標楷體" w:eastAsia="標楷體" w:hAnsi="標楷體" w:hint="eastAsia"/>
          <w:b/>
          <w:sz w:val="28"/>
          <w:szCs w:val="28"/>
        </w:rPr>
        <w:t>送審資料檢核表</w:t>
      </w:r>
    </w:p>
    <w:p w:rsidR="003C40B5" w:rsidRPr="00BC2C12" w:rsidRDefault="003C40B5" w:rsidP="003C40B5">
      <w:pPr>
        <w:ind w:left="4375" w:hangingChars="1561" w:hanging="4375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姓名：</w:t>
      </w:r>
      <w:r w:rsidR="00BC2C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  <w:r w:rsidRPr="00BC2C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推薦單位: </w:t>
      </w:r>
      <w:r w:rsidR="00BC2C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"/>
        <w:gridCol w:w="1635"/>
        <w:gridCol w:w="4072"/>
        <w:gridCol w:w="1836"/>
      </w:tblGrid>
      <w:tr w:rsidR="003C40B5" w:rsidTr="00D6374C"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389" w:type="pct"/>
          </w:tcPr>
          <w:p w:rsidR="003C40B5" w:rsidRDefault="003C40B5" w:rsidP="00D6374C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</w:tr>
      <w:tr w:rsidR="003C40B5" w:rsidTr="00D6374C">
        <w:trPr>
          <w:trHeight w:val="2054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報名表及證明文件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凡參選者皆需推薦單位用印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之報名表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份影本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2.檢附戶籍證明文件正本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:rsidR="003C40B5" w:rsidRPr="00771D9F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71D9F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815A9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份、戶籍證明文件及</w:t>
            </w:r>
            <w:r w:rsidRPr="00771D9F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3C40B5" w:rsidTr="00D6374C">
        <w:trPr>
          <w:trHeight w:val="618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2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優良事蹟表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ind w:left="-107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每項指標說明以</w:t>
            </w: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3C40B5" w:rsidTr="00D6374C">
        <w:trPr>
          <w:trHeight w:val="708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附件文件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每份附件資料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紙張至多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頁。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3C40B5" w:rsidTr="00D6374C">
        <w:trPr>
          <w:trHeight w:val="887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4</w:t>
            </w:r>
          </w:p>
        </w:tc>
        <w:tc>
          <w:tcPr>
            <w:tcW w:w="959" w:type="pct"/>
          </w:tcPr>
          <w:p w:rsidR="003C40B5" w:rsidRDefault="00B20F59" w:rsidP="00B20F59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照片(</w:t>
            </w:r>
            <w:r w:rsidRPr="00B20F59">
              <w:rPr>
                <w:rFonts w:ascii="標楷體" w:eastAsia="標楷體" w:hAnsi="標楷體" w:hint="eastAsia"/>
                <w:sz w:val="28"/>
                <w:szCs w:val="28"/>
              </w:rPr>
              <w:t>終身學習事蹟照黏貼表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1440•1080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,300dpi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畫質，檔案格式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jpg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</w:tr>
      <w:tr w:rsidR="003C40B5" w:rsidTr="00D6374C">
        <w:trPr>
          <w:trHeight w:val="1228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ind w:left="-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影音檔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1440*1080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以上畫質，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檔案格式以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avi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wmv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mpg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 xml:space="preserve">mov 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之影片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</w:tc>
      </w:tr>
      <w:tr w:rsidR="003C40B5" w:rsidTr="00D6374C">
        <w:trPr>
          <w:trHeight w:val="1272"/>
        </w:trPr>
        <w:tc>
          <w:tcPr>
            <w:tcW w:w="575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6</w:t>
            </w:r>
          </w:p>
        </w:tc>
        <w:tc>
          <w:tcPr>
            <w:tcW w:w="959" w:type="pct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</w:p>
        </w:tc>
        <w:tc>
          <w:tcPr>
            <w:tcW w:w="2389" w:type="pct"/>
            <w:vAlign w:val="center"/>
          </w:tcPr>
          <w:p w:rsidR="003C40B5" w:rsidRDefault="003C40B5" w:rsidP="00D6374C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光碟內容含前述報名表、優良事蹟表、證明文件、附件文件、照片、影片等所有內容。</w:t>
            </w:r>
          </w:p>
        </w:tc>
        <w:tc>
          <w:tcPr>
            <w:tcW w:w="1078" w:type="pct"/>
          </w:tcPr>
          <w:p w:rsidR="003C40B5" w:rsidRDefault="003C40B5" w:rsidP="00D6374C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張，檔案可打開</w:t>
            </w:r>
          </w:p>
        </w:tc>
      </w:tr>
      <w:tr w:rsidR="003C40B5" w:rsidTr="00D6374C">
        <w:trPr>
          <w:trHeight w:val="889"/>
        </w:trPr>
        <w:tc>
          <w:tcPr>
            <w:tcW w:w="5000" w:type="pct"/>
            <w:gridSpan w:val="4"/>
          </w:tcPr>
          <w:p w:rsidR="003C40B5" w:rsidRPr="00A32D02" w:rsidRDefault="003C40B5" w:rsidP="00D6374C">
            <w:pPr>
              <w:snapToGrid w:val="0"/>
              <w:spacing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送審資料：□齊全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□不完整（備註：＿＿＿＿＿＿＿＿＿）</w:t>
            </w:r>
          </w:p>
          <w:p w:rsidR="003C40B5" w:rsidRDefault="003C40B5" w:rsidP="00D6374C">
            <w:pPr>
              <w:widowControl/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審查單位：</w:t>
            </w:r>
          </w:p>
        </w:tc>
      </w:tr>
    </w:tbl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64444" w:rsidRDefault="00264444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2</w:t>
      </w: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</w:t>
      </w:r>
      <w:r w:rsidR="000F7E0E">
        <w:rPr>
          <w:rFonts w:ascii="標楷體" w:eastAsia="標楷體" w:hAnsi="標楷體" w:hint="eastAsia"/>
          <w:b/>
          <w:sz w:val="28"/>
          <w:szCs w:val="28"/>
        </w:rPr>
        <w:t>6</w:t>
      </w:r>
      <w:r w:rsidR="00980967">
        <w:rPr>
          <w:rFonts w:ascii="標楷體" w:eastAsia="標楷體" w:hAnsi="標楷體" w:hint="eastAsia"/>
          <w:b/>
          <w:sz w:val="28"/>
          <w:szCs w:val="28"/>
        </w:rPr>
        <w:t>年度</w:t>
      </w:r>
      <w:r w:rsidR="00101E91">
        <w:rPr>
          <w:rFonts w:ascii="標楷體" w:eastAsia="標楷體" w:hAnsi="標楷體" w:hint="eastAsia"/>
          <w:b/>
          <w:sz w:val="28"/>
          <w:szCs w:val="28"/>
        </w:rPr>
        <w:t>全國</w:t>
      </w:r>
      <w:r>
        <w:rPr>
          <w:rFonts w:ascii="標楷體" w:eastAsia="標楷體" w:hAnsi="標楷體" w:hint="eastAsia"/>
          <w:b/>
          <w:sz w:val="28"/>
          <w:szCs w:val="28"/>
        </w:rPr>
        <w:t>終身學習楷模</w:t>
      </w:r>
      <w:r>
        <w:rPr>
          <w:rFonts w:ascii="標楷體" w:eastAsia="標楷體" w:hAnsi="標楷體" w:cs="Arial" w:hint="eastAsia"/>
          <w:b/>
          <w:sz w:val="28"/>
          <w:szCs w:val="28"/>
        </w:rPr>
        <w:t>選拔</w:t>
      </w:r>
      <w:r w:rsidR="007C36EF">
        <w:rPr>
          <w:rFonts w:ascii="標楷體" w:eastAsia="標楷體" w:hAnsi="標楷體" w:cs="Arial" w:hint="eastAsia"/>
          <w:b/>
          <w:sz w:val="28"/>
          <w:szCs w:val="28"/>
        </w:rPr>
        <w:t>(新北市代表)</w:t>
      </w:r>
      <w:r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4"/>
        <w:gridCol w:w="1215"/>
        <w:gridCol w:w="954"/>
        <w:gridCol w:w="1314"/>
        <w:gridCol w:w="258"/>
        <w:gridCol w:w="1234"/>
        <w:gridCol w:w="1223"/>
        <w:gridCol w:w="1176"/>
        <w:gridCol w:w="1574"/>
      </w:tblGrid>
      <w:tr w:rsidR="003C40B5" w:rsidTr="00B40789">
        <w:trPr>
          <w:cantSplit/>
          <w:trHeight w:val="883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推薦學習楷模選拔類別</w:t>
            </w:r>
          </w:p>
        </w:tc>
        <w:tc>
          <w:tcPr>
            <w:tcW w:w="773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</w:t>
            </w: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基本</w:t>
            </w:r>
          </w:p>
          <w:p w:rsidR="003C40B5" w:rsidRDefault="003C40B5" w:rsidP="00D6374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資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料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="280" w:hangingChars="100" w:hanging="28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22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574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5465" w:type="dxa"/>
            <w:gridSpan w:val="5"/>
            <w:tcBorders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1492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電子信箱</w:t>
            </w:r>
          </w:p>
        </w:tc>
        <w:tc>
          <w:tcPr>
            <w:tcW w:w="275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567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終身學習年資</w:t>
            </w:r>
          </w:p>
        </w:tc>
        <w:tc>
          <w:tcPr>
            <w:tcW w:w="5465" w:type="dxa"/>
            <w:gridSpan w:val="5"/>
            <w:tcBorders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="227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2425"/>
          <w:jc w:val="center"/>
        </w:trPr>
        <w:tc>
          <w:tcPr>
            <w:tcW w:w="1979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C40B5" w:rsidRDefault="003C40B5" w:rsidP="00D6374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終身學習心路歷程（以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800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字以內為限，若獲獎將作為得獎感言）</w:t>
            </w:r>
          </w:p>
        </w:tc>
        <w:tc>
          <w:tcPr>
            <w:tcW w:w="54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3C40B5" w:rsidRDefault="003C40B5" w:rsidP="00D6374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C40B5" w:rsidTr="00B40789">
        <w:trPr>
          <w:cantSplit/>
          <w:trHeight w:val="908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240" w:beforeAutospacing="1"/>
              <w:ind w:leftChars="50" w:left="120"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列舉終身學習單位(場所)</w:t>
            </w:r>
          </w:p>
        </w:tc>
        <w:tc>
          <w:tcPr>
            <w:tcW w:w="7733" w:type="dxa"/>
            <w:gridSpan w:val="7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Pr="00740AC8" w:rsidRDefault="003C40B5" w:rsidP="00D6374C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3C40B5" w:rsidTr="00B40789">
        <w:trPr>
          <w:cantSplit/>
          <w:trHeight w:val="1647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推薦理由</w:t>
            </w:r>
          </w:p>
        </w:tc>
        <w:tc>
          <w:tcPr>
            <w:tcW w:w="7733" w:type="dxa"/>
            <w:gridSpan w:val="7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C40B5" w:rsidRDefault="003C40B5" w:rsidP="00D6374C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B40789" w:rsidTr="00B40789">
        <w:trPr>
          <w:cantSplit/>
          <w:trHeight w:val="1068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推薦單位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原推薦單位</w:t>
            </w: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(單位核章)</w:t>
            </w:r>
          </w:p>
        </w:tc>
      </w:tr>
      <w:tr w:rsidR="00B40789" w:rsidTr="00B40789">
        <w:trPr>
          <w:cantSplit/>
          <w:trHeight w:val="1165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承辦人：                   聯絡電話：</w:t>
            </w:r>
          </w:p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e-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mail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B40789" w:rsidTr="00B40789">
        <w:trPr>
          <w:cantSplit/>
          <w:trHeight w:val="1214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Pr="00264444" w:rsidRDefault="00B40789" w:rsidP="00264444">
            <w:pPr>
              <w:adjustRightInd w:val="0"/>
              <w:snapToGrid w:val="0"/>
              <w:spacing w:before="100" w:beforeAutospacing="1"/>
              <w:ind w:leftChars="50" w:left="120"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縣市政府(推薦單位勿填)</w:t>
            </w: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(單位核章)</w:t>
            </w:r>
          </w:p>
        </w:tc>
      </w:tr>
      <w:tr w:rsidR="00B40789" w:rsidTr="00B40789">
        <w:trPr>
          <w:cantSplit/>
          <w:trHeight w:val="1138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789" w:rsidRDefault="00B40789" w:rsidP="00D6374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3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承辦人：                   聯絡電話：</w:t>
            </w:r>
          </w:p>
          <w:p w:rsidR="00B40789" w:rsidRDefault="00B40789" w:rsidP="00B40789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e-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mail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</w:p>
        </w:tc>
      </w:tr>
    </w:tbl>
    <w:p w:rsidR="003C40B5" w:rsidRDefault="003C40B5" w:rsidP="003C40B5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cs="Arial"/>
          <w:b/>
          <w:sz w:val="28"/>
          <w:szCs w:val="28"/>
        </w:rPr>
        <w:t>3</w:t>
      </w:r>
    </w:p>
    <w:p w:rsidR="00264444" w:rsidRDefault="003C40B5" w:rsidP="003C40B5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</w:t>
      </w:r>
      <w:r w:rsidR="000F7E0E">
        <w:rPr>
          <w:rFonts w:ascii="標楷體" w:eastAsia="標楷體" w:hAnsi="標楷體" w:hint="eastAsia"/>
          <w:b/>
          <w:sz w:val="28"/>
          <w:szCs w:val="28"/>
        </w:rPr>
        <w:t>6</w:t>
      </w:r>
      <w:r w:rsidR="007B3733">
        <w:rPr>
          <w:rFonts w:ascii="標楷體" w:eastAsia="標楷體" w:hAnsi="標楷體" w:hint="eastAsia"/>
          <w:b/>
          <w:sz w:val="28"/>
          <w:szCs w:val="28"/>
        </w:rPr>
        <w:t>年度</w:t>
      </w:r>
      <w:r w:rsidR="00264444">
        <w:rPr>
          <w:rFonts w:ascii="標楷體" w:eastAsia="標楷體" w:hAnsi="標楷體" w:hint="eastAsia"/>
          <w:b/>
          <w:sz w:val="28"/>
          <w:szCs w:val="28"/>
        </w:rPr>
        <w:t>全國</w:t>
      </w:r>
      <w:r>
        <w:rPr>
          <w:rFonts w:ascii="標楷體" w:eastAsia="標楷體" w:hAnsi="標楷體" w:hint="eastAsia"/>
          <w:b/>
          <w:sz w:val="28"/>
          <w:szCs w:val="28"/>
        </w:rPr>
        <w:t>終身學習楷模</w:t>
      </w:r>
      <w:r w:rsidR="00264444">
        <w:rPr>
          <w:rFonts w:ascii="標楷體" w:eastAsia="標楷體" w:hAnsi="標楷體" w:cs="Arial" w:hint="eastAsia"/>
          <w:b/>
          <w:sz w:val="28"/>
          <w:szCs w:val="28"/>
        </w:rPr>
        <w:t>選拔活動</w:t>
      </w:r>
    </w:p>
    <w:p w:rsidR="003C40B5" w:rsidRDefault="00264444" w:rsidP="00264444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(新北市代表</w:t>
      </w:r>
      <w:r>
        <w:rPr>
          <w:rFonts w:ascii="標楷體" w:eastAsia="標楷體" w:hAnsi="標楷體" w:cs="Arial" w:hint="eastAsia"/>
          <w:b/>
          <w:sz w:val="28"/>
          <w:szCs w:val="28"/>
        </w:rPr>
        <w:t>)</w:t>
      </w:r>
      <w:r w:rsidR="003C40B5">
        <w:rPr>
          <w:rFonts w:ascii="標楷體" w:eastAsia="標楷體" w:hAnsi="標楷體" w:cs="Arial" w:hint="eastAsia"/>
          <w:b/>
          <w:sz w:val="28"/>
          <w:szCs w:val="28"/>
        </w:rPr>
        <w:t>優良事蹟表</w:t>
      </w:r>
    </w:p>
    <w:p w:rsidR="003C40B5" w:rsidRDefault="003C40B5" w:rsidP="003C40B5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C40B5" w:rsidRDefault="003C40B5" w:rsidP="003C40B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________________</w:t>
      </w:r>
    </w:p>
    <w:p w:rsidR="003C40B5" w:rsidRDefault="003C40B5" w:rsidP="003C40B5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二、請依評分層面填寫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公布日起至少五年以上之</w:t>
      </w:r>
      <w:r>
        <w:rPr>
          <w:rFonts w:ascii="標楷體" w:eastAsia="標楷體" w:hAnsi="標楷體" w:cs="Arial" w:hint="eastAsia"/>
          <w:sz w:val="28"/>
          <w:szCs w:val="28"/>
        </w:rPr>
        <w:t>優良事蹟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323EB" w:rsidRPr="00A323EB" w:rsidRDefault="003C40B5" w:rsidP="00A323EB">
      <w:pPr>
        <w:adjustRightInd w:val="0"/>
        <w:snapToGrid w:val="0"/>
        <w:ind w:leftChars="120" w:left="991" w:hangingChars="251" w:hanging="703"/>
        <w:rPr>
          <w:rFonts w:ascii="標楷體" w:eastAsia="標楷體" w:hAnsi="標楷體"/>
          <w:sz w:val="28"/>
          <w:szCs w:val="28"/>
        </w:rPr>
      </w:pPr>
      <w:r w:rsidRPr="00A323EB">
        <w:rPr>
          <w:rFonts w:ascii="標楷體" w:eastAsia="標楷體" w:hAnsi="標楷體"/>
          <w:sz w:val="28"/>
          <w:szCs w:val="28"/>
        </w:rPr>
        <w:t>(</w:t>
      </w:r>
      <w:r w:rsidRPr="00A323EB">
        <w:rPr>
          <w:rFonts w:ascii="標楷體" w:eastAsia="標楷體" w:hAnsi="標楷體" w:hint="eastAsia"/>
          <w:sz w:val="28"/>
          <w:szCs w:val="28"/>
        </w:rPr>
        <w:t>一</w:t>
      </w:r>
      <w:r w:rsidRPr="00A323EB">
        <w:rPr>
          <w:rFonts w:ascii="標楷體" w:eastAsia="標楷體" w:hAnsi="標楷體"/>
          <w:sz w:val="28"/>
          <w:szCs w:val="28"/>
        </w:rPr>
        <w:t>)</w:t>
      </w:r>
      <w:r w:rsidR="00A323EB" w:rsidRPr="00A323EB">
        <w:rPr>
          <w:rFonts w:ascii="標楷體" w:eastAsia="標楷體" w:hAnsi="標楷體" w:hint="eastAsia"/>
          <w:sz w:val="28"/>
          <w:szCs w:val="28"/>
        </w:rPr>
        <w:t xml:space="preserve"> 學習歷程（學習活動類別與學習歷程等，以500字以內為原則，超過字數請以附件資料呈現）</w:t>
      </w:r>
    </w:p>
    <w:p w:rsidR="003C40B5" w:rsidRPr="00A323EB" w:rsidRDefault="00A323EB" w:rsidP="00A323EB">
      <w:pPr>
        <w:adjustRightInd w:val="0"/>
        <w:snapToGrid w:val="0"/>
        <w:ind w:leftChars="171" w:left="970" w:hangingChars="200" w:hanging="560"/>
        <w:rPr>
          <w:rFonts w:ascii="標楷體" w:eastAsia="標楷體" w:hAnsi="標楷體" w:cs="Arial"/>
          <w:sz w:val="28"/>
          <w:szCs w:val="28"/>
        </w:rPr>
      </w:pPr>
      <w:r w:rsidRPr="00A323EB">
        <w:rPr>
          <w:rFonts w:ascii="標楷體" w:eastAsia="標楷體" w:hAnsi="標楷體" w:cs="Arial"/>
          <w:sz w:val="28"/>
          <w:szCs w:val="28"/>
        </w:rPr>
        <w:t xml:space="preserve"> </w:t>
      </w:r>
      <w:r w:rsidR="003C40B5" w:rsidRPr="00A323EB">
        <w:rPr>
          <w:rFonts w:ascii="標楷體" w:eastAsia="標楷體" w:hAnsi="標楷體" w:cs="Arial"/>
          <w:sz w:val="28"/>
          <w:szCs w:val="28"/>
        </w:rPr>
        <w:t xml:space="preserve">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A323EB">
      <w:pPr>
        <w:adjustRightInd w:val="0"/>
        <w:snapToGrid w:val="0"/>
        <w:ind w:leftChars="58" w:left="987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（二）學習</w:t>
      </w:r>
      <w:r w:rsidR="000F7E0E">
        <w:rPr>
          <w:rFonts w:ascii="標楷體" w:eastAsia="標楷體" w:hAnsi="標楷體" w:hint="eastAsia"/>
          <w:sz w:val="28"/>
          <w:szCs w:val="28"/>
        </w:rPr>
        <w:t>屏障與突破（</w:t>
      </w:r>
      <w:r w:rsidR="000F7E0E">
        <w:rPr>
          <w:rFonts w:ascii="標楷體" w:eastAsia="標楷體" w:hAnsi="標楷體" w:hint="eastAsia"/>
          <w:kern w:val="0"/>
          <w:sz w:val="28"/>
          <w:szCs w:val="28"/>
        </w:rPr>
        <w:t>排除困難或障礙，突破環境限制，積極參與學習。</w:t>
      </w:r>
      <w:r w:rsidR="000F7E0E">
        <w:rPr>
          <w:rFonts w:ascii="標楷體" w:eastAsia="標楷體" w:hAnsi="標楷體" w:hint="eastAsia"/>
          <w:sz w:val="28"/>
          <w:szCs w:val="28"/>
        </w:rPr>
        <w:t>以500字以內為原則，超過字數請以附件資料呈現）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 w:cs="Arial"/>
          <w:sz w:val="28"/>
          <w:szCs w:val="28"/>
        </w:rPr>
        <w:t xml:space="preserve">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  <w:r>
        <w:rPr>
          <w:rFonts w:ascii="標楷體" w:eastAsia="標楷體" w:hAnsi="標楷體" w:cs="Arial" w:hint="eastAsia"/>
          <w:sz w:val="28"/>
          <w:szCs w:val="28"/>
        </w:rPr>
        <w:lastRenderedPageBreak/>
        <w:t>（三）學習</w:t>
      </w:r>
      <w:r w:rsidR="000F7E0E">
        <w:rPr>
          <w:rFonts w:ascii="標楷體" w:eastAsia="標楷體" w:hAnsi="標楷體" w:cs="Arial" w:hint="eastAsia"/>
          <w:sz w:val="28"/>
          <w:szCs w:val="28"/>
        </w:rPr>
        <w:t>績效</w:t>
      </w:r>
      <w:r w:rsidR="000F7E0E">
        <w:rPr>
          <w:rFonts w:ascii="標楷體" w:eastAsia="標楷體" w:hAnsi="標楷體" w:hint="eastAsia"/>
          <w:sz w:val="28"/>
          <w:szCs w:val="28"/>
        </w:rPr>
        <w:t>與貢獻（</w:t>
      </w:r>
      <w:r w:rsidR="000F7E0E">
        <w:rPr>
          <w:rFonts w:ascii="標楷體" w:eastAsia="標楷體" w:hAnsi="標楷體" w:hint="eastAsia"/>
          <w:kern w:val="0"/>
          <w:sz w:val="28"/>
          <w:szCs w:val="28"/>
        </w:rPr>
        <w:t>分享學習成果，創新學習方法，激勵他人學習興趣，共同參與學習。</w:t>
      </w:r>
      <w:r w:rsidR="000F7E0E">
        <w:rPr>
          <w:rFonts w:ascii="標楷體" w:eastAsia="標楷體" w:hAnsi="標楷體" w:cs="Arial" w:hint="eastAsia"/>
          <w:sz w:val="28"/>
          <w:szCs w:val="28"/>
        </w:rPr>
        <w:t>字數以500字以內為原則，超過字數請以附件資料呈現）</w:t>
      </w:r>
    </w:p>
    <w:p w:rsidR="003C40B5" w:rsidRDefault="003C40B5" w:rsidP="003C40B5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:rsidR="000F7E0E" w:rsidRDefault="003C40B5" w:rsidP="000F7E0E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（四）</w:t>
      </w:r>
      <w:r w:rsidR="000F7E0E">
        <w:rPr>
          <w:rFonts w:ascii="標楷體" w:eastAsia="標楷體" w:hAnsi="標楷體" w:cs="Arial" w:hint="eastAsia"/>
          <w:sz w:val="28"/>
          <w:szCs w:val="28"/>
        </w:rPr>
        <w:t>學習</w:t>
      </w:r>
      <w:r w:rsidR="000F7E0E">
        <w:rPr>
          <w:rFonts w:ascii="標楷體" w:eastAsia="標楷體" w:hAnsi="標楷體" w:hint="eastAsia"/>
          <w:kern w:val="0"/>
          <w:sz w:val="28"/>
          <w:szCs w:val="28"/>
        </w:rPr>
        <w:t>資料呈現</w:t>
      </w:r>
      <w:r w:rsidR="000F7E0E">
        <w:rPr>
          <w:rFonts w:ascii="標楷體" w:eastAsia="標楷體" w:hAnsi="標楷體" w:hint="eastAsia"/>
          <w:sz w:val="28"/>
          <w:szCs w:val="28"/>
        </w:rPr>
        <w:t>（</w:t>
      </w:r>
      <w:r w:rsidR="000F7E0E">
        <w:rPr>
          <w:rFonts w:ascii="標楷體" w:eastAsia="標楷體" w:hAnsi="標楷體" w:hint="eastAsia"/>
          <w:kern w:val="0"/>
          <w:sz w:val="28"/>
          <w:szCs w:val="28"/>
        </w:rPr>
        <w:t>佐證之文字、照片、影片及網路連結等。</w:t>
      </w:r>
      <w:r w:rsidR="000F7E0E">
        <w:rPr>
          <w:rFonts w:ascii="標楷體" w:eastAsia="標楷體" w:hAnsi="標楷體" w:cs="Arial" w:hint="eastAsia"/>
          <w:sz w:val="28"/>
          <w:szCs w:val="28"/>
        </w:rPr>
        <w:t>字數以500字以內為原則，超過字數請以附件資料呈現）</w:t>
      </w:r>
    </w:p>
    <w:p w:rsidR="003C40B5" w:rsidRPr="000F7E0E" w:rsidRDefault="003C40B5" w:rsidP="003C40B5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</w:p>
    <w:p w:rsidR="003C40B5" w:rsidRDefault="003C40B5" w:rsidP="003C40B5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C40B5" w:rsidRDefault="003C40B5" w:rsidP="003C40B5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1064F1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4</w:t>
      </w:r>
    </w:p>
    <w:p w:rsidR="003C40B5" w:rsidRPr="001064F1" w:rsidRDefault="003C40B5" w:rsidP="003C40B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064F1">
        <w:rPr>
          <w:rFonts w:ascii="標楷體" w:eastAsia="標楷體" w:hAnsi="標楷體"/>
          <w:b/>
          <w:sz w:val="28"/>
          <w:szCs w:val="28"/>
        </w:rPr>
        <w:t>10</w:t>
      </w:r>
      <w:r w:rsidR="000F7E0E">
        <w:rPr>
          <w:rFonts w:ascii="標楷體" w:eastAsia="標楷體" w:hAnsi="標楷體" w:hint="eastAsia"/>
          <w:b/>
          <w:sz w:val="28"/>
          <w:szCs w:val="28"/>
        </w:rPr>
        <w:t>6</w:t>
      </w:r>
      <w:r w:rsidR="007B3733">
        <w:rPr>
          <w:rFonts w:ascii="標楷體" w:eastAsia="標楷體" w:hAnsi="標楷體" w:hint="eastAsia"/>
          <w:b/>
          <w:sz w:val="28"/>
          <w:szCs w:val="28"/>
        </w:rPr>
        <w:t>年度</w:t>
      </w:r>
      <w:r w:rsidR="00264444">
        <w:rPr>
          <w:rFonts w:ascii="標楷體" w:eastAsia="標楷體" w:hAnsi="標楷體" w:hint="eastAsia"/>
          <w:b/>
          <w:sz w:val="28"/>
          <w:szCs w:val="28"/>
        </w:rPr>
        <w:t>全國</w:t>
      </w:r>
      <w:r w:rsidRPr="001064F1">
        <w:rPr>
          <w:rFonts w:ascii="標楷體" w:eastAsia="標楷體" w:hAnsi="標楷體" w:hint="eastAsia"/>
          <w:b/>
          <w:sz w:val="28"/>
          <w:szCs w:val="28"/>
        </w:rPr>
        <w:t>終身教育楷模圖像影片使用同意書</w:t>
      </w:r>
    </w:p>
    <w:p w:rsidR="003C40B5" w:rsidRPr="00380698" w:rsidRDefault="003C40B5" w:rsidP="003C40B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一、本人</w:t>
      </w:r>
      <w:r w:rsidRPr="00A323EB"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Pr="00380698">
        <w:rPr>
          <w:rFonts w:ascii="標楷體" w:eastAsia="標楷體" w:hAnsi="標楷體" w:hint="eastAsia"/>
          <w:sz w:val="28"/>
          <w:szCs w:val="28"/>
        </w:rPr>
        <w:t>（以下簡稱甲方）茲同意並授權教育部</w:t>
      </w:r>
      <w:r w:rsidR="007B3733">
        <w:rPr>
          <w:rFonts w:ascii="標楷體" w:eastAsia="標楷體" w:hAnsi="標楷體" w:hint="eastAsia"/>
          <w:sz w:val="28"/>
          <w:szCs w:val="28"/>
        </w:rPr>
        <w:t>及新北市政府教育局</w:t>
      </w:r>
      <w:r w:rsidRPr="00380698">
        <w:rPr>
          <w:rFonts w:ascii="標楷體" w:eastAsia="標楷體" w:hAnsi="標楷體" w:hint="eastAsia"/>
          <w:sz w:val="28"/>
          <w:szCs w:val="28"/>
        </w:rPr>
        <w:t>（以下簡稱乙方），對本人於參選過程所提供之圖像影片，允由教育部公開運用於公益活動、網站、出版及影片等項目製作。</w:t>
      </w:r>
    </w:p>
    <w:p w:rsidR="003C40B5" w:rsidRPr="00380698" w:rsidRDefault="003C40B5" w:rsidP="003C40B5">
      <w:pPr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二、乙方同意不得以甲方之圖像影片從事商業行為。</w:t>
      </w:r>
    </w:p>
    <w:p w:rsidR="003C40B5" w:rsidRPr="00380698" w:rsidRDefault="003C40B5" w:rsidP="003C40B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三、甲方同意無條件允予乙方使用所提供之圖像影片於公益活動之電</w:t>
      </w:r>
      <w:r w:rsidRPr="00380698">
        <w:rPr>
          <w:rFonts w:ascii="標楷體" w:eastAsia="標楷體" w:hAnsi="標楷體"/>
          <w:sz w:val="28"/>
          <w:szCs w:val="28"/>
        </w:rPr>
        <w:t xml:space="preserve"> </w:t>
      </w:r>
      <w:r w:rsidRPr="00380698">
        <w:rPr>
          <w:rFonts w:ascii="標楷體" w:eastAsia="標楷體" w:hAnsi="標楷體" w:hint="eastAsia"/>
          <w:sz w:val="28"/>
          <w:szCs w:val="28"/>
        </w:rPr>
        <w:t>子媒體及書面宣傳。</w:t>
      </w:r>
    </w:p>
    <w:p w:rsidR="003C40B5" w:rsidRPr="00380698" w:rsidRDefault="003C40B5" w:rsidP="003C40B5">
      <w:pPr>
        <w:tabs>
          <w:tab w:val="left" w:pos="142"/>
        </w:tabs>
        <w:ind w:leftChars="1" w:left="56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四、乙方並得用於設計、印刷、傳播、網站等各項宣傳資料，或以各種方式呈現授權圖像影片之全部或部分公開發表，但於公開發表之期間必須尊重著作人之個人形象，不得發表於非正當管道。</w:t>
      </w:r>
    </w:p>
    <w:p w:rsidR="003C40B5" w:rsidRPr="00380698" w:rsidRDefault="003C40B5" w:rsidP="003C40B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五、本圖像影片或肖像授權，無任何權利金或補償金，僅以參選獎勵為依據。</w:t>
      </w:r>
      <w:r w:rsidRPr="00380698">
        <w:rPr>
          <w:rFonts w:ascii="標楷體" w:eastAsia="標楷體" w:hAnsi="標楷體"/>
          <w:sz w:val="28"/>
          <w:szCs w:val="28"/>
        </w:rPr>
        <w:t xml:space="preserve">       </w:t>
      </w:r>
      <w:r w:rsidRPr="00380698">
        <w:rPr>
          <w:rFonts w:ascii="標楷體" w:eastAsia="標楷體" w:hAnsi="標楷體" w:hint="eastAsia"/>
          <w:sz w:val="28"/>
          <w:szCs w:val="28"/>
        </w:rPr>
        <w:t>此致</w:t>
      </w:r>
    </w:p>
    <w:p w:rsidR="003C40B5" w:rsidRDefault="003C40B5" w:rsidP="003C40B5">
      <w:pPr>
        <w:jc w:val="both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/>
          <w:sz w:val="28"/>
          <w:szCs w:val="28"/>
        </w:rPr>
        <w:t xml:space="preserve"> </w:t>
      </w:r>
      <w:r w:rsidRPr="00380698">
        <w:rPr>
          <w:rFonts w:ascii="標楷體" w:eastAsia="標楷體" w:hAnsi="標楷體" w:hint="eastAsia"/>
          <w:sz w:val="28"/>
          <w:szCs w:val="28"/>
        </w:rPr>
        <w:t>教育部</w:t>
      </w:r>
    </w:p>
    <w:p w:rsidR="007B3733" w:rsidRPr="00380698" w:rsidRDefault="007B3733" w:rsidP="003C40B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新北市政府教育局</w:t>
      </w:r>
    </w:p>
    <w:p w:rsidR="003C40B5" w:rsidRPr="00380698" w:rsidRDefault="003C40B5" w:rsidP="003C40B5">
      <w:pPr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立同意書人</w:t>
      </w:r>
      <w:r w:rsidRPr="00380698">
        <w:rPr>
          <w:rFonts w:ascii="標楷體" w:eastAsia="標楷體" w:hAnsi="標楷體"/>
          <w:sz w:val="28"/>
          <w:szCs w:val="28"/>
        </w:rPr>
        <w:t>:</w:t>
      </w:r>
    </w:p>
    <w:p w:rsidR="003C40B5" w:rsidRDefault="003C40B5" w:rsidP="003C40B5">
      <w:pPr>
        <w:jc w:val="center"/>
        <w:rPr>
          <w:rFonts w:ascii="標楷體" w:eastAsia="標楷體" w:hAnsi="標楷體"/>
          <w:sz w:val="28"/>
          <w:szCs w:val="28"/>
        </w:rPr>
      </w:pPr>
    </w:p>
    <w:p w:rsidR="003C40B5" w:rsidRPr="00380698" w:rsidRDefault="003C40B5" w:rsidP="003C40B5">
      <w:pPr>
        <w:jc w:val="center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中華民國</w:t>
      </w:r>
      <w:r w:rsidR="000F7E0E">
        <w:rPr>
          <w:rFonts w:ascii="標楷體" w:eastAsia="標楷體" w:hAnsi="標楷體"/>
          <w:sz w:val="28"/>
          <w:szCs w:val="28"/>
        </w:rPr>
        <w:t xml:space="preserve">    10</w:t>
      </w:r>
      <w:r w:rsidR="000F7E0E">
        <w:rPr>
          <w:rFonts w:ascii="標楷體" w:eastAsia="標楷體" w:hAnsi="標楷體" w:hint="eastAsia"/>
          <w:sz w:val="28"/>
          <w:szCs w:val="28"/>
        </w:rPr>
        <w:t>6</w:t>
      </w:r>
      <w:r w:rsidRPr="00380698">
        <w:rPr>
          <w:rFonts w:ascii="標楷體" w:eastAsia="標楷體" w:hAnsi="標楷體"/>
          <w:sz w:val="28"/>
          <w:szCs w:val="28"/>
        </w:rPr>
        <w:t xml:space="preserve">   </w:t>
      </w:r>
      <w:r w:rsidRPr="00380698">
        <w:rPr>
          <w:rFonts w:ascii="標楷體" w:eastAsia="標楷體" w:hAnsi="標楷體" w:hint="eastAsia"/>
          <w:sz w:val="28"/>
          <w:szCs w:val="28"/>
        </w:rPr>
        <w:t>年</w:t>
      </w:r>
      <w:r w:rsidRPr="00380698">
        <w:rPr>
          <w:rFonts w:ascii="標楷體" w:eastAsia="標楷體" w:hAnsi="標楷體"/>
          <w:sz w:val="28"/>
          <w:szCs w:val="28"/>
        </w:rPr>
        <w:t xml:space="preserve">    </w:t>
      </w:r>
      <w:r w:rsidRPr="00380698">
        <w:rPr>
          <w:rFonts w:ascii="標楷體" w:eastAsia="標楷體" w:hAnsi="標楷體"/>
          <w:sz w:val="28"/>
          <w:szCs w:val="28"/>
        </w:rPr>
        <w:tab/>
        <w:t xml:space="preserve">   </w:t>
      </w:r>
      <w:r w:rsidRPr="00380698">
        <w:rPr>
          <w:rFonts w:ascii="標楷體" w:eastAsia="標楷體" w:hAnsi="標楷體" w:hint="eastAsia"/>
          <w:sz w:val="28"/>
          <w:szCs w:val="28"/>
        </w:rPr>
        <w:t>月</w:t>
      </w:r>
      <w:r w:rsidRPr="00380698">
        <w:rPr>
          <w:rFonts w:ascii="標楷體" w:eastAsia="標楷體" w:hAnsi="標楷體"/>
          <w:sz w:val="28"/>
          <w:szCs w:val="28"/>
        </w:rPr>
        <w:t xml:space="preserve">       </w:t>
      </w:r>
      <w:r w:rsidRPr="00380698">
        <w:rPr>
          <w:rFonts w:ascii="標楷體" w:eastAsia="標楷體" w:hAnsi="標楷體" w:hint="eastAsia"/>
          <w:sz w:val="28"/>
          <w:szCs w:val="28"/>
        </w:rPr>
        <w:t>日</w:t>
      </w:r>
    </w:p>
    <w:p w:rsidR="00980967" w:rsidRDefault="00980967" w:rsidP="00980967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064F1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:rsidR="00264444" w:rsidRDefault="002C3B11" w:rsidP="00C84F63">
      <w:pPr>
        <w:snapToGrid w:val="0"/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106</w:t>
      </w:r>
      <w:r w:rsidR="00980967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264444">
        <w:rPr>
          <w:rFonts w:ascii="標楷體" w:eastAsia="標楷體" w:hAnsi="標楷體" w:hint="eastAsia"/>
          <w:b/>
          <w:color w:val="000000"/>
          <w:sz w:val="32"/>
          <w:szCs w:val="32"/>
        </w:rPr>
        <w:t>全國</w:t>
      </w:r>
      <w:r w:rsidR="00C84F63" w:rsidRPr="00605431">
        <w:rPr>
          <w:rFonts w:ascii="標楷體" w:eastAsia="標楷體" w:hAnsi="標楷體" w:hint="eastAsia"/>
          <w:b/>
          <w:color w:val="000000"/>
          <w:sz w:val="32"/>
          <w:szCs w:val="32"/>
        </w:rPr>
        <w:t>終身學習楷模選拔</w:t>
      </w:r>
      <w:r w:rsidR="00264444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p w:rsidR="003C40B5" w:rsidRDefault="00264444" w:rsidP="00C84F63">
      <w:pPr>
        <w:snapToGrid w:val="0"/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(新北市代表)</w:t>
      </w:r>
      <w:r w:rsidR="00C84F63" w:rsidRPr="00605431">
        <w:rPr>
          <w:rFonts w:ascii="標楷體" w:eastAsia="標楷體" w:hAnsi="標楷體" w:hint="eastAsia"/>
          <w:b/>
          <w:color w:val="000000"/>
          <w:sz w:val="32"/>
          <w:szCs w:val="32"/>
        </w:rPr>
        <w:t>候選人</w:t>
      </w:r>
    </w:p>
    <w:p w:rsidR="00C84F63" w:rsidRPr="00605431" w:rsidRDefault="00C84F63" w:rsidP="00C84F63">
      <w:pPr>
        <w:snapToGrid w:val="0"/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60543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終身學習事蹟照黏貼表</w:t>
      </w:r>
    </w:p>
    <w:p w:rsidR="00C84F63" w:rsidRPr="00605431" w:rsidRDefault="00C84F63" w:rsidP="00C84F63">
      <w:pPr>
        <w:spacing w:afterLines="50" w:after="180"/>
        <w:rPr>
          <w:rFonts w:ascii="標楷體" w:eastAsia="標楷體" w:hAnsi="標楷體"/>
          <w:b/>
          <w:color w:val="000000"/>
        </w:rPr>
      </w:pPr>
      <w:r w:rsidRPr="00605431">
        <w:rPr>
          <w:rFonts w:ascii="標楷體" w:eastAsia="標楷體" w:hAnsi="標楷體" w:hint="eastAsia"/>
          <w:b/>
          <w:color w:val="000000"/>
        </w:rPr>
        <w:t>候選人姓名：                            推薦單位：</w:t>
      </w:r>
    </w:p>
    <w:p w:rsidR="00C84F63" w:rsidRPr="00605431" w:rsidRDefault="00C84F63" w:rsidP="00C84F63">
      <w:pPr>
        <w:spacing w:afterLines="50" w:after="180"/>
        <w:rPr>
          <w:rFonts w:ascii="標楷體" w:eastAsia="標楷體" w:hAnsi="標楷體"/>
          <w:b/>
          <w:color w:val="000000"/>
        </w:rPr>
      </w:pPr>
      <w:r w:rsidRPr="00605431">
        <w:rPr>
          <w:rStyle w:val="a4"/>
          <w:rFonts w:ascii="標楷體" w:eastAsia="標楷體" w:hAnsi="標楷體" w:cs="Arial" w:hint="eastAsia"/>
          <w:b/>
          <w:color w:val="000000"/>
        </w:rPr>
        <w:t>【如有圖片提供，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原始檔案大小</w:t>
      </w:r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須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05431">
          <w:rPr>
            <w:rStyle w:val="a4"/>
            <w:rFonts w:ascii="標楷體" w:eastAsia="標楷體" w:hAnsi="標楷體" w:cs="Arial"/>
            <w:b/>
            <w:color w:val="000000"/>
          </w:rPr>
          <w:t>1M</w:t>
        </w:r>
      </w:smartTag>
      <w:r w:rsidRPr="00605431">
        <w:rPr>
          <w:rStyle w:val="st1"/>
          <w:rFonts w:ascii="標楷體" w:eastAsia="標楷體" w:hAnsi="標楷體" w:cs="Arial"/>
          <w:b/>
          <w:color w:val="000000"/>
        </w:rPr>
        <w:t>B</w:t>
      </w:r>
      <w:r w:rsidRPr="00605431">
        <w:rPr>
          <w:rStyle w:val="a4"/>
          <w:rFonts w:ascii="標楷體" w:eastAsia="標楷體" w:hAnsi="標楷體" w:cs="Arial"/>
          <w:b/>
          <w:color w:val="000000"/>
        </w:rPr>
        <w:t>以上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，</w:t>
      </w:r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並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請另</w:t>
      </w:r>
      <w:r w:rsidRPr="00605431">
        <w:rPr>
          <w:rStyle w:val="a4"/>
          <w:rFonts w:ascii="標楷體" w:eastAsia="標楷體" w:hAnsi="標楷體" w:cs="Arial"/>
          <w:b/>
          <w:color w:val="000000"/>
        </w:rPr>
        <w:t>提供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JPG檔</w:t>
      </w:r>
      <w:r w:rsidRPr="00605431">
        <w:rPr>
          <w:rStyle w:val="st1"/>
          <w:rFonts w:ascii="標楷體" w:eastAsia="標楷體" w:hAnsi="標楷體" w:cs="Arial" w:hint="eastAsia"/>
          <w:b/>
          <w:color w:val="000000"/>
        </w:rPr>
        <w:t>(一併附於電子檔光碟內)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，並以</w:t>
      </w:r>
      <w:r w:rsidRPr="00605431">
        <w:rPr>
          <w:rStyle w:val="a4"/>
          <w:rFonts w:ascii="標楷體" w:eastAsia="標楷體" w:hAnsi="標楷體" w:cs="Arial"/>
          <w:b/>
          <w:color w:val="000000"/>
        </w:rPr>
        <w:t>圖片</w:t>
      </w:r>
      <w:r w:rsidRPr="00605431">
        <w:rPr>
          <w:rStyle w:val="st1"/>
          <w:rFonts w:ascii="標楷體" w:eastAsia="標楷體" w:hAnsi="標楷體" w:cs="Arial"/>
          <w:b/>
          <w:color w:val="000000"/>
        </w:rPr>
        <w:t>名稱為檔名。</w:t>
      </w:r>
      <w:r w:rsidRPr="00605431">
        <w:rPr>
          <w:rStyle w:val="a4"/>
          <w:rFonts w:ascii="標楷體" w:eastAsia="標楷體" w:hAnsi="標楷體" w:cs="Arial" w:hint="eastAsia"/>
          <w:b/>
          <w:color w:val="000000"/>
        </w:rPr>
        <w:t>】</w:t>
      </w:r>
    </w:p>
    <w:p w:rsidR="00C84F63" w:rsidRPr="00605431" w:rsidRDefault="00C84F63" w:rsidP="00C84F63">
      <w:pPr>
        <w:rPr>
          <w:rFonts w:ascii="標楷體" w:eastAsia="標楷體" w:hAnsi="標楷體"/>
          <w:b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40B5" w:rsidTr="003C40B5">
        <w:tc>
          <w:tcPr>
            <w:tcW w:w="8362" w:type="dxa"/>
          </w:tcPr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C40B5" w:rsidRDefault="003C40B5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B3733" w:rsidTr="003C40B5">
        <w:tc>
          <w:tcPr>
            <w:tcW w:w="8362" w:type="dxa"/>
          </w:tcPr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7B3733" w:rsidRDefault="007B3733" w:rsidP="00C84F63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84F63" w:rsidRPr="00605431" w:rsidRDefault="00C84F63" w:rsidP="00C84F63">
      <w:pPr>
        <w:rPr>
          <w:rFonts w:ascii="標楷體" w:eastAsia="標楷體" w:hAnsi="標楷體"/>
          <w:b/>
          <w:color w:val="000000"/>
        </w:rPr>
      </w:pPr>
    </w:p>
    <w:sectPr w:rsidR="00C84F63" w:rsidRPr="006054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E4" w:rsidRDefault="002663E4" w:rsidP="00685AAF">
      <w:r>
        <w:separator/>
      </w:r>
    </w:p>
  </w:endnote>
  <w:endnote w:type="continuationSeparator" w:id="0">
    <w:p w:rsidR="002663E4" w:rsidRDefault="002663E4" w:rsidP="0068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E4" w:rsidRDefault="002663E4" w:rsidP="00685AAF">
      <w:r>
        <w:separator/>
      </w:r>
    </w:p>
  </w:footnote>
  <w:footnote w:type="continuationSeparator" w:id="0">
    <w:p w:rsidR="002663E4" w:rsidRDefault="002663E4" w:rsidP="0068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5FE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18D969DC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29832A6"/>
    <w:multiLevelType w:val="hybridMultilevel"/>
    <w:tmpl w:val="72360006"/>
    <w:lvl w:ilvl="0" w:tplc="5818F2B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3">
    <w:nsid w:val="365226D3"/>
    <w:multiLevelType w:val="hybridMultilevel"/>
    <w:tmpl w:val="F530DDA4"/>
    <w:lvl w:ilvl="0" w:tplc="E480BE2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B350166"/>
    <w:multiLevelType w:val="hybridMultilevel"/>
    <w:tmpl w:val="B1EC2818"/>
    <w:lvl w:ilvl="0" w:tplc="013EF7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B107D8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98CA2A0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9B4AB7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730D0054"/>
    <w:multiLevelType w:val="hybridMultilevel"/>
    <w:tmpl w:val="61A4508A"/>
    <w:lvl w:ilvl="0" w:tplc="7290791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63"/>
    <w:rsid w:val="000A09FF"/>
    <w:rsid w:val="000F7E0E"/>
    <w:rsid w:val="00101E91"/>
    <w:rsid w:val="00165481"/>
    <w:rsid w:val="00166485"/>
    <w:rsid w:val="001F066A"/>
    <w:rsid w:val="001F5372"/>
    <w:rsid w:val="002238EC"/>
    <w:rsid w:val="00264444"/>
    <w:rsid w:val="00265898"/>
    <w:rsid w:val="002663E4"/>
    <w:rsid w:val="002B74D0"/>
    <w:rsid w:val="002C3B11"/>
    <w:rsid w:val="0037336B"/>
    <w:rsid w:val="00386A23"/>
    <w:rsid w:val="003A7759"/>
    <w:rsid w:val="003C40B5"/>
    <w:rsid w:val="00404C33"/>
    <w:rsid w:val="00462B2B"/>
    <w:rsid w:val="0047200D"/>
    <w:rsid w:val="004761C9"/>
    <w:rsid w:val="004E7C5F"/>
    <w:rsid w:val="00545093"/>
    <w:rsid w:val="005B0E98"/>
    <w:rsid w:val="005D75E2"/>
    <w:rsid w:val="00620CC1"/>
    <w:rsid w:val="00685AAF"/>
    <w:rsid w:val="00726D24"/>
    <w:rsid w:val="007B3733"/>
    <w:rsid w:val="007C36EF"/>
    <w:rsid w:val="007E35B3"/>
    <w:rsid w:val="008653DB"/>
    <w:rsid w:val="00891372"/>
    <w:rsid w:val="00897877"/>
    <w:rsid w:val="008E1F49"/>
    <w:rsid w:val="009522A9"/>
    <w:rsid w:val="00980967"/>
    <w:rsid w:val="00993E6B"/>
    <w:rsid w:val="0099461C"/>
    <w:rsid w:val="009B1B13"/>
    <w:rsid w:val="00A323EB"/>
    <w:rsid w:val="00AE5909"/>
    <w:rsid w:val="00B20F59"/>
    <w:rsid w:val="00B371D3"/>
    <w:rsid w:val="00B40789"/>
    <w:rsid w:val="00B648F5"/>
    <w:rsid w:val="00BC0D6E"/>
    <w:rsid w:val="00BC2C12"/>
    <w:rsid w:val="00BE5596"/>
    <w:rsid w:val="00C84F63"/>
    <w:rsid w:val="00CC3289"/>
    <w:rsid w:val="00CC68E2"/>
    <w:rsid w:val="00D37B54"/>
    <w:rsid w:val="00D40273"/>
    <w:rsid w:val="00DF4BD0"/>
    <w:rsid w:val="00E97A7A"/>
    <w:rsid w:val="00F358D5"/>
    <w:rsid w:val="00F62524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F63"/>
    <w:rPr>
      <w:color w:val="0066FF"/>
      <w:u w:val="single"/>
    </w:rPr>
  </w:style>
  <w:style w:type="character" w:styleId="a4">
    <w:name w:val="Emphasis"/>
    <w:qFormat/>
    <w:rsid w:val="00C84F63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C84F63"/>
  </w:style>
  <w:style w:type="paragraph" w:styleId="a5">
    <w:name w:val="header"/>
    <w:basedOn w:val="a"/>
    <w:link w:val="a6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character" w:customStyle="1" w:styleId="txtitle1">
    <w:name w:val="tx_title1"/>
    <w:uiPriority w:val="99"/>
    <w:rsid w:val="003C40B5"/>
  </w:style>
  <w:style w:type="table" w:styleId="a9">
    <w:name w:val="Table Grid"/>
    <w:basedOn w:val="a1"/>
    <w:uiPriority w:val="39"/>
    <w:rsid w:val="003C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C40B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E1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1F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F63"/>
    <w:rPr>
      <w:color w:val="0066FF"/>
      <w:u w:val="single"/>
    </w:rPr>
  </w:style>
  <w:style w:type="character" w:styleId="a4">
    <w:name w:val="Emphasis"/>
    <w:qFormat/>
    <w:rsid w:val="00C84F63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C84F63"/>
  </w:style>
  <w:style w:type="paragraph" w:styleId="a5">
    <w:name w:val="header"/>
    <w:basedOn w:val="a"/>
    <w:link w:val="a6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5AAF"/>
    <w:rPr>
      <w:rFonts w:ascii="Times New Roman" w:eastAsia="新細明體" w:hAnsi="Times New Roman" w:cs="Times New Roman"/>
      <w:sz w:val="20"/>
      <w:szCs w:val="20"/>
    </w:rPr>
  </w:style>
  <w:style w:type="character" w:customStyle="1" w:styleId="txtitle1">
    <w:name w:val="tx_title1"/>
    <w:uiPriority w:val="99"/>
    <w:rsid w:val="003C40B5"/>
  </w:style>
  <w:style w:type="table" w:styleId="a9">
    <w:name w:val="Table Grid"/>
    <w:basedOn w:val="a1"/>
    <w:uiPriority w:val="39"/>
    <w:rsid w:val="003C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C40B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E1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1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885</Words>
  <Characters>5045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JUI</cp:lastModifiedBy>
  <cp:revision>2</cp:revision>
  <cp:lastPrinted>2017-05-22T05:43:00Z</cp:lastPrinted>
  <dcterms:created xsi:type="dcterms:W3CDTF">2017-06-12T06:58:00Z</dcterms:created>
  <dcterms:modified xsi:type="dcterms:W3CDTF">2017-06-12T06:58:00Z</dcterms:modified>
</cp:coreProperties>
</file>