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CB8" w:rsidRPr="00F0646E" w:rsidRDefault="00F0646E" w:rsidP="00F0646E">
      <w:pPr>
        <w:jc w:val="center"/>
        <w:rPr>
          <w:rFonts w:asciiTheme="majorEastAsia" w:eastAsiaTheme="majorEastAsia" w:hAnsiTheme="majorEastAsia"/>
          <w:b/>
          <w:spacing w:val="-4"/>
          <w:sz w:val="28"/>
          <w:szCs w:val="28"/>
        </w:rPr>
      </w:pPr>
      <w:r w:rsidRPr="00F0646E">
        <w:rPr>
          <w:rFonts w:ascii="Book Antiqua" w:eastAsia="標楷體" w:hAnsi="Book Antiqua" w:hint="eastAsia"/>
          <w:b/>
          <w:spacing w:val="-4"/>
          <w:sz w:val="28"/>
          <w:szCs w:val="28"/>
        </w:rPr>
        <w:t>職業訓練機構辦理職業繼續教育及評鑑辦法</w:t>
      </w:r>
      <w:r w:rsidR="002B3868" w:rsidRPr="00F0646E">
        <w:rPr>
          <w:rFonts w:ascii="Book Antiqua" w:eastAsia="標楷體" w:hAnsi="Book Antiqua" w:hint="eastAsia"/>
          <w:b/>
          <w:spacing w:val="-4"/>
          <w:sz w:val="28"/>
          <w:szCs w:val="28"/>
        </w:rPr>
        <w:t xml:space="preserve">                      </w:t>
      </w:r>
      <w:r w:rsidR="007D5715" w:rsidRPr="00F0646E">
        <w:rPr>
          <w:rFonts w:ascii="Book Antiqua" w:eastAsia="標楷體" w:hAnsi="Book Antiqua" w:hint="eastAsia"/>
          <w:b/>
          <w:spacing w:val="-4"/>
          <w:sz w:val="28"/>
          <w:szCs w:val="28"/>
        </w:rPr>
        <w:t xml:space="preserve">     </w:t>
      </w:r>
      <w:r w:rsidR="00DA2F7A" w:rsidRPr="00F0646E">
        <w:rPr>
          <w:rFonts w:ascii="Book Antiqua" w:eastAsia="標楷體" w:hAnsi="Book Antiqua" w:hint="eastAsia"/>
          <w:b/>
          <w:spacing w:val="-4"/>
          <w:sz w:val="28"/>
          <w:szCs w:val="28"/>
        </w:rPr>
        <w:t xml:space="preserve">   </w:t>
      </w:r>
      <w:r w:rsidR="00DA2F7A" w:rsidRPr="00F0646E">
        <w:rPr>
          <w:rFonts w:ascii="標楷體" w:eastAsia="標楷體" w:hAnsi="標楷體" w:hint="eastAsia"/>
          <w:color w:val="000000" w:themeColor="text1"/>
          <w:sz w:val="28"/>
          <w:szCs w:val="28"/>
        </w:rPr>
        <w:t xml:space="preserve">           </w:t>
      </w:r>
    </w:p>
    <w:p w:rsidR="00F0646E" w:rsidRDefault="00F0646E" w:rsidP="00F0646E">
      <w:pPr>
        <w:spacing w:line="420" w:lineRule="exact"/>
        <w:ind w:left="566" w:hangingChars="236" w:hanging="566"/>
        <w:rPr>
          <w:rFonts w:ascii="標楷體" w:eastAsia="標楷體" w:hAnsi="標楷體"/>
        </w:rPr>
      </w:pPr>
      <w:r w:rsidRPr="00A06D86">
        <w:rPr>
          <w:rFonts w:ascii="標楷體" w:eastAsia="標楷體" w:hAnsi="標楷體" w:hint="eastAsia"/>
        </w:rPr>
        <w:t xml:space="preserve">第一條 </w:t>
      </w:r>
      <w:r w:rsidRPr="00A06D86">
        <w:rPr>
          <w:rFonts w:ascii="標楷體" w:eastAsia="標楷體" w:hAnsi="標楷體"/>
        </w:rPr>
        <w:t xml:space="preserve"> </w:t>
      </w:r>
      <w:r>
        <w:rPr>
          <w:rFonts w:ascii="標楷體" w:eastAsia="標楷體" w:hAnsi="標楷體"/>
        </w:rPr>
        <w:t xml:space="preserve">   </w:t>
      </w:r>
      <w:r w:rsidRPr="00A06D86">
        <w:rPr>
          <w:rFonts w:ascii="標楷體" w:eastAsia="標楷體" w:hAnsi="標楷體" w:hint="eastAsia"/>
        </w:rPr>
        <w:t>本辦法依技術及職業教育法</w:t>
      </w:r>
      <w:r w:rsidRPr="00A06D86">
        <w:rPr>
          <w:rFonts w:ascii="新細明體" w:hAnsi="新細明體" w:hint="eastAsia"/>
        </w:rPr>
        <w:t>（</w:t>
      </w:r>
      <w:r w:rsidRPr="00A06D86">
        <w:rPr>
          <w:rFonts w:ascii="標楷體" w:eastAsia="標楷體" w:hAnsi="標楷體" w:hint="eastAsia"/>
        </w:rPr>
        <w:t>以下簡稱本法</w:t>
      </w:r>
      <w:r w:rsidRPr="00A06D86">
        <w:rPr>
          <w:rFonts w:ascii="新細明體" w:hAnsi="新細明體" w:hint="eastAsia"/>
        </w:rPr>
        <w:t>）</w:t>
      </w:r>
      <w:r w:rsidRPr="00A06D86">
        <w:rPr>
          <w:rFonts w:ascii="標楷體" w:eastAsia="標楷體" w:hAnsi="標楷體" w:hint="eastAsia"/>
        </w:rPr>
        <w:t>第二十條第四項、第二十二條第二項及第二十三條規定訂定之。</w:t>
      </w:r>
    </w:p>
    <w:p w:rsidR="00F0646E" w:rsidRDefault="00F0646E" w:rsidP="00F0646E">
      <w:pPr>
        <w:spacing w:line="420" w:lineRule="exact"/>
        <w:ind w:left="566" w:hangingChars="236" w:hanging="566"/>
        <w:rPr>
          <w:rFonts w:ascii="標楷體" w:eastAsia="標楷體" w:hAnsi="標楷體" w:cs="Times New Roman"/>
          <w:szCs w:val="24"/>
        </w:rPr>
      </w:pPr>
      <w:r w:rsidRPr="00A06D86">
        <w:rPr>
          <w:rFonts w:ascii="標楷體" w:eastAsia="標楷體" w:hAnsi="標楷體" w:cs="Times New Roman" w:hint="eastAsia"/>
          <w:szCs w:val="24"/>
        </w:rPr>
        <w:t xml:space="preserve">第二條  </w:t>
      </w:r>
      <w:r>
        <w:rPr>
          <w:rFonts w:ascii="標楷體" w:eastAsia="標楷體" w:hAnsi="標楷體" w:cs="Times New Roman"/>
          <w:szCs w:val="24"/>
        </w:rPr>
        <w:t xml:space="preserve">   </w:t>
      </w:r>
      <w:r w:rsidRPr="00A06D86">
        <w:rPr>
          <w:rFonts w:ascii="標楷體" w:eastAsia="標楷體" w:hAnsi="標楷體" w:cs="Times New Roman" w:hint="eastAsia"/>
          <w:szCs w:val="24"/>
        </w:rPr>
        <w:t>職業訓練機構辦理職業繼續教育，招生對象為十五歲以上或未滿十五歲依勞動基準法第四十五條規定得受僱從事工作之在職者或轉業者。</w:t>
      </w:r>
    </w:p>
    <w:p w:rsidR="00F0646E" w:rsidRPr="00A06D86" w:rsidRDefault="00F0646E" w:rsidP="00F0646E">
      <w:pPr>
        <w:pStyle w:val="HTML"/>
        <w:shd w:val="clear" w:color="auto" w:fill="FFFFFF"/>
        <w:ind w:left="566" w:hangingChars="236" w:hanging="566"/>
        <w:jc w:val="both"/>
        <w:rPr>
          <w:rFonts w:ascii="標楷體" w:eastAsia="標楷體" w:hAnsi="標楷體"/>
          <w:sz w:val="24"/>
          <w:szCs w:val="24"/>
        </w:rPr>
      </w:pPr>
      <w:r w:rsidRPr="00A06D86">
        <w:rPr>
          <w:rFonts w:ascii="標楷體" w:eastAsia="標楷體" w:hAnsi="標楷體" w:hint="eastAsia"/>
          <w:sz w:val="24"/>
          <w:szCs w:val="24"/>
        </w:rPr>
        <w:t xml:space="preserve">第三條  </w:t>
      </w:r>
      <w:r>
        <w:rPr>
          <w:rFonts w:ascii="標楷體" w:eastAsia="標楷體" w:hAnsi="標楷體"/>
          <w:sz w:val="24"/>
          <w:szCs w:val="24"/>
        </w:rPr>
        <w:t xml:space="preserve">   </w:t>
      </w:r>
      <w:r w:rsidRPr="00A06D86">
        <w:rPr>
          <w:rFonts w:ascii="標楷體" w:eastAsia="標楷體" w:hAnsi="標楷體" w:hint="eastAsia"/>
          <w:sz w:val="24"/>
          <w:szCs w:val="24"/>
        </w:rPr>
        <w:t>職業繼續教育分為高級中等教育階段及專科以上教育階段課程。但不包括</w:t>
      </w:r>
      <w:r w:rsidRPr="00A06D86">
        <w:rPr>
          <w:rFonts w:ascii="標楷體" w:eastAsia="標楷體" w:hAnsi="標楷體" w:cs="細明體" w:hint="eastAsia"/>
          <w:sz w:val="24"/>
          <w:szCs w:val="24"/>
        </w:rPr>
        <w:t>碩士班</w:t>
      </w:r>
      <w:r w:rsidRPr="00A06D86">
        <w:rPr>
          <w:rFonts w:ascii="標楷體" w:eastAsia="標楷體" w:hAnsi="標楷體" w:hint="eastAsia"/>
          <w:sz w:val="24"/>
          <w:szCs w:val="24"/>
        </w:rPr>
        <w:t>以上課程。</w:t>
      </w:r>
    </w:p>
    <w:p w:rsidR="00F0646E" w:rsidRPr="00A06D86" w:rsidRDefault="00F0646E" w:rsidP="00F0646E">
      <w:pPr>
        <w:pStyle w:val="HTML"/>
        <w:shd w:val="clear" w:color="auto" w:fill="FFFFFF"/>
        <w:ind w:leftChars="1" w:left="141" w:hangingChars="58" w:hanging="139"/>
        <w:jc w:val="both"/>
        <w:rPr>
          <w:rFonts w:ascii="標楷體" w:eastAsia="標楷體" w:hAnsi="標楷體"/>
          <w:sz w:val="24"/>
          <w:szCs w:val="24"/>
        </w:rPr>
      </w:pPr>
      <w:r w:rsidRPr="00A06D86">
        <w:rPr>
          <w:rFonts w:ascii="標楷體" w:eastAsia="標楷體" w:hAnsi="標楷體" w:hint="eastAsia"/>
          <w:sz w:val="24"/>
          <w:szCs w:val="24"/>
        </w:rPr>
        <w:t xml:space="preserve">     </w:t>
      </w:r>
      <w:r w:rsidR="0056516F">
        <w:rPr>
          <w:rFonts w:ascii="標楷體" w:eastAsia="標楷體" w:hAnsi="標楷體" w:hint="eastAsia"/>
          <w:sz w:val="24"/>
          <w:szCs w:val="24"/>
        </w:rPr>
        <w:t xml:space="preserve">      </w:t>
      </w:r>
      <w:r w:rsidRPr="00A06D86">
        <w:rPr>
          <w:rFonts w:ascii="標楷體" w:eastAsia="標楷體" w:hAnsi="標楷體" w:hint="eastAsia"/>
          <w:sz w:val="24"/>
          <w:szCs w:val="24"/>
        </w:rPr>
        <w:t>前項課程，以學分課程為限；其學分及學分數之計算，規定如下：</w:t>
      </w:r>
    </w:p>
    <w:p w:rsidR="00F0646E" w:rsidRDefault="00F0646E" w:rsidP="00C24F94">
      <w:pPr>
        <w:pStyle w:val="HTML"/>
        <w:shd w:val="clear" w:color="auto" w:fill="FFFFFF"/>
        <w:ind w:leftChars="580" w:left="1418" w:hangingChars="11" w:hanging="26"/>
        <w:jc w:val="both"/>
        <w:rPr>
          <w:rFonts w:ascii="標楷體" w:eastAsia="標楷體" w:hAnsi="標楷體"/>
          <w:sz w:val="24"/>
          <w:szCs w:val="24"/>
        </w:rPr>
      </w:pPr>
      <w:r w:rsidRPr="00A06D86">
        <w:rPr>
          <w:rFonts w:ascii="標楷體" w:eastAsia="標楷體" w:hAnsi="標楷體" w:cs="細明體" w:hint="eastAsia"/>
          <w:sz w:val="24"/>
          <w:szCs w:val="24"/>
        </w:rPr>
        <w:t>一、每一學分至少修讀十八小時，上課週數</w:t>
      </w:r>
      <w:r w:rsidRPr="00A06D86">
        <w:rPr>
          <w:rFonts w:ascii="標楷體" w:eastAsia="標楷體" w:hAnsi="標楷體" w:hint="eastAsia"/>
          <w:sz w:val="24"/>
          <w:szCs w:val="24"/>
        </w:rPr>
        <w:t>至少二星期。</w:t>
      </w:r>
    </w:p>
    <w:p w:rsidR="00F0646E" w:rsidRDefault="00F0646E" w:rsidP="00C24F94">
      <w:pPr>
        <w:pStyle w:val="HTML"/>
        <w:shd w:val="clear" w:color="auto" w:fill="FFFFFF"/>
        <w:ind w:leftChars="591" w:left="1840" w:hangingChars="176" w:hanging="422"/>
        <w:jc w:val="both"/>
        <w:rPr>
          <w:rFonts w:ascii="標楷體" w:eastAsia="標楷體" w:hAnsi="標楷體"/>
          <w:sz w:val="24"/>
          <w:szCs w:val="24"/>
        </w:rPr>
      </w:pPr>
      <w:r w:rsidRPr="00A06D86">
        <w:rPr>
          <w:rFonts w:ascii="標楷體" w:eastAsia="標楷體" w:hAnsi="標楷體" w:hint="eastAsia"/>
          <w:sz w:val="24"/>
          <w:szCs w:val="24"/>
        </w:rPr>
        <w:t>二、單科學分課程之學分數，最高為六學分；總學分課程之學分數，最高為二十學分。</w:t>
      </w:r>
    </w:p>
    <w:p w:rsidR="00F0646E" w:rsidRDefault="00F0646E" w:rsidP="00F0646E">
      <w:pPr>
        <w:pStyle w:val="HTML"/>
        <w:shd w:val="clear" w:color="auto" w:fill="FFFFFF"/>
        <w:ind w:left="566" w:hangingChars="236" w:hanging="566"/>
        <w:jc w:val="both"/>
        <w:rPr>
          <w:rFonts w:ascii="標楷體" w:eastAsia="標楷體" w:hAnsi="標楷體" w:cs="細明體"/>
          <w:sz w:val="24"/>
          <w:szCs w:val="24"/>
        </w:rPr>
      </w:pPr>
      <w:r w:rsidRPr="00A06D86">
        <w:rPr>
          <w:rFonts w:ascii="標楷體" w:eastAsia="標楷體" w:hAnsi="標楷體" w:hint="eastAsia"/>
          <w:sz w:val="24"/>
          <w:szCs w:val="24"/>
        </w:rPr>
        <w:t xml:space="preserve">第四條 </w:t>
      </w:r>
      <w:r>
        <w:rPr>
          <w:rFonts w:ascii="標楷體" w:eastAsia="標楷體" w:hAnsi="標楷體"/>
          <w:sz w:val="24"/>
          <w:szCs w:val="24"/>
        </w:rPr>
        <w:t xml:space="preserve">   </w:t>
      </w:r>
      <w:r w:rsidRPr="00A06D86">
        <w:rPr>
          <w:rFonts w:ascii="標楷體" w:eastAsia="標楷體" w:hAnsi="標楷體"/>
          <w:sz w:val="24"/>
          <w:szCs w:val="24"/>
        </w:rPr>
        <w:t xml:space="preserve"> </w:t>
      </w:r>
      <w:r w:rsidRPr="00A06D86">
        <w:rPr>
          <w:rFonts w:ascii="標楷體" w:eastAsia="標楷體" w:hAnsi="標楷體" w:hint="eastAsia"/>
          <w:sz w:val="24"/>
          <w:szCs w:val="24"/>
        </w:rPr>
        <w:t>職業訓練機構開設職業繼續教育課程，</w:t>
      </w:r>
      <w:r w:rsidRPr="00A06D86">
        <w:rPr>
          <w:rFonts w:ascii="標楷體" w:eastAsia="標楷體" w:hAnsi="標楷體" w:cs="新細明體" w:hint="eastAsia"/>
          <w:sz w:val="24"/>
          <w:szCs w:val="24"/>
        </w:rPr>
        <w:t>應與</w:t>
      </w:r>
      <w:r w:rsidRPr="00A06D86">
        <w:rPr>
          <w:rFonts w:ascii="標楷體" w:eastAsia="標楷體" w:hAnsi="標楷體" w:hint="eastAsia"/>
          <w:sz w:val="24"/>
          <w:szCs w:val="24"/>
        </w:rPr>
        <w:t>高級中等以上學校合作，共同</w:t>
      </w:r>
      <w:r w:rsidRPr="00A06D86">
        <w:rPr>
          <w:rFonts w:ascii="標楷體" w:eastAsia="標楷體" w:hAnsi="標楷體" w:cs="新細明體" w:hint="eastAsia"/>
          <w:sz w:val="24"/>
          <w:szCs w:val="24"/>
        </w:rPr>
        <w:t>規劃及設計</w:t>
      </w:r>
      <w:r w:rsidRPr="00A06D86">
        <w:rPr>
          <w:rFonts w:ascii="標楷體" w:eastAsia="標楷體" w:hAnsi="標楷體" w:cs="細明體" w:hint="eastAsia"/>
          <w:sz w:val="24"/>
          <w:szCs w:val="24"/>
        </w:rPr>
        <w:t>。</w:t>
      </w:r>
    </w:p>
    <w:p w:rsidR="00F0646E" w:rsidRPr="00A06D86" w:rsidRDefault="00F0646E" w:rsidP="00F0646E">
      <w:pPr>
        <w:widowControl/>
        <w:shd w:val="clear" w:color="auto" w:fill="FFFFFF"/>
        <w:ind w:left="564" w:hangingChars="235" w:hanging="564"/>
        <w:jc w:val="both"/>
        <w:rPr>
          <w:rFonts w:eastAsia="標楷體"/>
          <w:kern w:val="0"/>
        </w:rPr>
      </w:pPr>
      <w:r w:rsidRPr="00A06D86">
        <w:rPr>
          <w:rFonts w:eastAsia="標楷體" w:hint="eastAsia"/>
          <w:kern w:val="0"/>
        </w:rPr>
        <w:t>第五條</w:t>
      </w:r>
      <w:r w:rsidRPr="00A06D86">
        <w:rPr>
          <w:rFonts w:eastAsia="標楷體" w:hint="eastAsia"/>
          <w:kern w:val="0"/>
        </w:rPr>
        <w:t xml:space="preserve">  </w:t>
      </w:r>
      <w:r>
        <w:rPr>
          <w:rFonts w:eastAsia="標楷體"/>
          <w:kern w:val="0"/>
        </w:rPr>
        <w:t xml:space="preserve">   </w:t>
      </w:r>
      <w:r w:rsidRPr="00A06D86">
        <w:rPr>
          <w:rFonts w:eastAsia="標楷體" w:hint="eastAsia"/>
          <w:kern w:val="0"/>
        </w:rPr>
        <w:t>職業訓練機構申請</w:t>
      </w:r>
      <w:r w:rsidRPr="00A06D86">
        <w:rPr>
          <w:rFonts w:ascii="標楷體" w:eastAsia="標楷體" w:hAnsi="標楷體" w:hint="eastAsia"/>
        </w:rPr>
        <w:t>職業</w:t>
      </w:r>
      <w:r w:rsidRPr="00A06D86">
        <w:rPr>
          <w:rFonts w:eastAsia="標楷體" w:hint="eastAsia"/>
          <w:kern w:val="0"/>
        </w:rPr>
        <w:t>繼續教育課程認可，應填具申請書，並檢具與合作學校共同規劃之課程實施計畫（以下簡稱實施計畫），</w:t>
      </w:r>
      <w:r w:rsidRPr="00A06D86">
        <w:rPr>
          <w:rFonts w:ascii="標楷體" w:eastAsia="標楷體" w:hAnsi="標楷體" w:cs="細明體" w:hint="eastAsia"/>
          <w:kern w:val="0"/>
        </w:rPr>
        <w:t>依合作學校之學校主管機關公告之程序、期間，向學校主管機關</w:t>
      </w:r>
      <w:r w:rsidRPr="00A06D86">
        <w:rPr>
          <w:rFonts w:eastAsia="標楷體" w:hint="eastAsia"/>
          <w:kern w:val="0"/>
        </w:rPr>
        <w:t>提出。</w:t>
      </w:r>
    </w:p>
    <w:p w:rsidR="00F0646E" w:rsidRPr="00A06D86" w:rsidRDefault="00F0646E" w:rsidP="007B6435">
      <w:pPr>
        <w:widowControl/>
        <w:shd w:val="clear" w:color="auto" w:fill="FFFFFF"/>
        <w:ind w:leftChars="295" w:left="708" w:firstLineChars="228" w:firstLine="547"/>
        <w:jc w:val="both"/>
        <w:rPr>
          <w:rFonts w:eastAsia="標楷體"/>
          <w:kern w:val="0"/>
        </w:rPr>
      </w:pPr>
      <w:r w:rsidRPr="00A06D86">
        <w:rPr>
          <w:rFonts w:eastAsia="標楷體" w:hint="eastAsia"/>
          <w:kern w:val="0"/>
        </w:rPr>
        <w:t>前項實施計畫，應載明下列事項：</w:t>
      </w:r>
    </w:p>
    <w:p w:rsidR="00F0646E" w:rsidRDefault="00F0646E" w:rsidP="00C24F94">
      <w:pPr>
        <w:widowControl/>
        <w:shd w:val="clear" w:color="auto" w:fill="FFFFFF"/>
        <w:ind w:leftChars="295" w:left="708" w:firstLineChars="236" w:firstLine="566"/>
        <w:jc w:val="both"/>
        <w:rPr>
          <w:rFonts w:eastAsia="標楷體"/>
          <w:kern w:val="0"/>
        </w:rPr>
      </w:pPr>
      <w:r w:rsidRPr="00A06D86">
        <w:rPr>
          <w:rFonts w:eastAsia="標楷體" w:hint="eastAsia"/>
          <w:kern w:val="0"/>
        </w:rPr>
        <w:t>一、合作學校名稱及合作內容。</w:t>
      </w:r>
    </w:p>
    <w:p w:rsidR="00F0646E" w:rsidRPr="00A06D86" w:rsidRDefault="00F0646E" w:rsidP="00C24F94">
      <w:pPr>
        <w:widowControl/>
        <w:shd w:val="clear" w:color="auto" w:fill="FFFFFF"/>
        <w:ind w:left="993" w:firstLineChars="123" w:firstLine="295"/>
        <w:jc w:val="both"/>
        <w:rPr>
          <w:rFonts w:eastAsia="標楷體"/>
          <w:kern w:val="0"/>
        </w:rPr>
      </w:pPr>
      <w:r w:rsidRPr="00A06D86">
        <w:rPr>
          <w:rFonts w:eastAsia="標楷體" w:hint="eastAsia"/>
          <w:kern w:val="0"/>
        </w:rPr>
        <w:t>二、開班名稱及時間。</w:t>
      </w:r>
    </w:p>
    <w:p w:rsidR="00F0646E" w:rsidRPr="00A06D86" w:rsidRDefault="00F0646E" w:rsidP="00C24F94">
      <w:pPr>
        <w:widowControl/>
        <w:shd w:val="clear" w:color="auto" w:fill="FFFFFF"/>
        <w:ind w:left="993" w:firstLineChars="123" w:firstLine="295"/>
        <w:jc w:val="both"/>
        <w:rPr>
          <w:rFonts w:eastAsia="標楷體"/>
          <w:kern w:val="0"/>
        </w:rPr>
      </w:pPr>
      <w:r w:rsidRPr="00A06D86">
        <w:rPr>
          <w:rFonts w:eastAsia="標楷體" w:hint="eastAsia"/>
          <w:kern w:val="0"/>
        </w:rPr>
        <w:t>三、招生對象之資格或條件。</w:t>
      </w:r>
    </w:p>
    <w:p w:rsidR="00F0646E" w:rsidRPr="00A06D86" w:rsidRDefault="00F0646E" w:rsidP="00C24F94">
      <w:pPr>
        <w:widowControl/>
        <w:shd w:val="clear" w:color="auto" w:fill="FFFFFF"/>
        <w:ind w:left="993" w:firstLineChars="123" w:firstLine="295"/>
        <w:jc w:val="both"/>
        <w:rPr>
          <w:rFonts w:eastAsia="標楷體"/>
          <w:kern w:val="0"/>
        </w:rPr>
      </w:pPr>
      <w:r w:rsidRPr="00A06D86">
        <w:rPr>
          <w:rFonts w:eastAsia="標楷體" w:hint="eastAsia"/>
          <w:kern w:val="0"/>
        </w:rPr>
        <w:t>四、招生人數。</w:t>
      </w:r>
    </w:p>
    <w:p w:rsidR="00F0646E" w:rsidRPr="00A06D86" w:rsidRDefault="00F0646E" w:rsidP="00C24F94">
      <w:pPr>
        <w:widowControl/>
        <w:shd w:val="clear" w:color="auto" w:fill="FFFFFF"/>
        <w:ind w:left="993" w:firstLineChars="123" w:firstLine="295"/>
        <w:jc w:val="both"/>
        <w:rPr>
          <w:rFonts w:eastAsia="標楷體"/>
          <w:kern w:val="0"/>
        </w:rPr>
      </w:pPr>
      <w:r w:rsidRPr="00A06D86">
        <w:rPr>
          <w:rFonts w:eastAsia="標楷體" w:hint="eastAsia"/>
          <w:kern w:val="0"/>
        </w:rPr>
        <w:t>五、教學科目名稱及內容。</w:t>
      </w:r>
    </w:p>
    <w:p w:rsidR="00F0646E" w:rsidRPr="00A06D86" w:rsidRDefault="00F0646E" w:rsidP="00C24F94">
      <w:pPr>
        <w:widowControl/>
        <w:shd w:val="clear" w:color="auto" w:fill="FFFFFF"/>
        <w:ind w:left="993" w:firstLineChars="123" w:firstLine="295"/>
        <w:jc w:val="both"/>
        <w:rPr>
          <w:rFonts w:eastAsia="標楷體"/>
          <w:kern w:val="0"/>
        </w:rPr>
      </w:pPr>
      <w:r w:rsidRPr="00A06D86">
        <w:rPr>
          <w:rFonts w:eastAsia="標楷體" w:hint="eastAsia"/>
          <w:kern w:val="0"/>
        </w:rPr>
        <w:t>六、師資。</w:t>
      </w:r>
    </w:p>
    <w:p w:rsidR="00F0646E" w:rsidRPr="00A06D86" w:rsidRDefault="00F0646E" w:rsidP="00C24F94">
      <w:pPr>
        <w:widowControl/>
        <w:shd w:val="clear" w:color="auto" w:fill="FFFFFF"/>
        <w:ind w:left="993" w:firstLineChars="123" w:firstLine="295"/>
        <w:jc w:val="both"/>
        <w:rPr>
          <w:rFonts w:eastAsia="標楷體"/>
          <w:kern w:val="0"/>
        </w:rPr>
      </w:pPr>
      <w:r w:rsidRPr="00A06D86">
        <w:rPr>
          <w:rFonts w:eastAsia="標楷體" w:hint="eastAsia"/>
          <w:kern w:val="0"/>
        </w:rPr>
        <w:t>七、教學場所。</w:t>
      </w:r>
    </w:p>
    <w:p w:rsidR="00F0646E" w:rsidRPr="00A06D86" w:rsidRDefault="00F0646E" w:rsidP="00C24F94">
      <w:pPr>
        <w:widowControl/>
        <w:shd w:val="clear" w:color="auto" w:fill="FFFFFF"/>
        <w:ind w:left="1276" w:hanging="1"/>
        <w:jc w:val="both"/>
        <w:rPr>
          <w:rFonts w:eastAsia="標楷體"/>
          <w:kern w:val="0"/>
        </w:rPr>
      </w:pPr>
      <w:r w:rsidRPr="00A06D86">
        <w:rPr>
          <w:rFonts w:eastAsia="標楷體" w:hint="eastAsia"/>
          <w:kern w:val="0"/>
        </w:rPr>
        <w:t>八、設施及設備。</w:t>
      </w:r>
    </w:p>
    <w:p w:rsidR="00F0646E" w:rsidRPr="00A06D86" w:rsidRDefault="00F0646E" w:rsidP="00C24F94">
      <w:pPr>
        <w:widowControl/>
        <w:shd w:val="clear" w:color="auto" w:fill="FFFFFF"/>
        <w:ind w:left="993" w:firstLineChars="123" w:firstLine="295"/>
        <w:jc w:val="both"/>
        <w:rPr>
          <w:rFonts w:eastAsia="標楷體"/>
          <w:kern w:val="0"/>
        </w:rPr>
      </w:pPr>
      <w:r w:rsidRPr="00A06D86">
        <w:rPr>
          <w:rFonts w:eastAsia="標楷體" w:hint="eastAsia"/>
          <w:kern w:val="0"/>
        </w:rPr>
        <w:t>九、學習評量方式。</w:t>
      </w:r>
    </w:p>
    <w:p w:rsidR="00F0646E" w:rsidRPr="00A06D86" w:rsidRDefault="00F0646E" w:rsidP="00C24F94">
      <w:pPr>
        <w:widowControl/>
        <w:shd w:val="clear" w:color="auto" w:fill="FFFFFF"/>
        <w:ind w:left="993" w:firstLineChars="123" w:firstLine="295"/>
        <w:jc w:val="both"/>
        <w:rPr>
          <w:rFonts w:eastAsia="標楷體"/>
          <w:kern w:val="0"/>
        </w:rPr>
      </w:pPr>
      <w:r w:rsidRPr="00A06D86">
        <w:rPr>
          <w:rFonts w:eastAsia="標楷體" w:hint="eastAsia"/>
          <w:kern w:val="0"/>
        </w:rPr>
        <w:t>十、授予學分證明之條件。</w:t>
      </w:r>
    </w:p>
    <w:p w:rsidR="00F0646E" w:rsidRPr="00A06D86" w:rsidRDefault="00F0646E" w:rsidP="00C24F94">
      <w:pPr>
        <w:widowControl/>
        <w:shd w:val="clear" w:color="auto" w:fill="FFFFFF"/>
        <w:ind w:left="993" w:firstLineChars="122" w:firstLine="293"/>
        <w:jc w:val="both"/>
        <w:rPr>
          <w:rFonts w:eastAsia="標楷體"/>
          <w:kern w:val="0"/>
        </w:rPr>
      </w:pPr>
      <w:r w:rsidRPr="00A06D86">
        <w:rPr>
          <w:rFonts w:ascii="標楷體" w:eastAsia="標楷體" w:hAnsi="標楷體" w:hint="eastAsia"/>
          <w:kern w:val="0"/>
        </w:rPr>
        <w:t>十一、收費及退費規定。</w:t>
      </w:r>
    </w:p>
    <w:p w:rsidR="00F0646E" w:rsidRPr="00A06D86" w:rsidRDefault="00F0646E" w:rsidP="00C24F94">
      <w:pPr>
        <w:widowControl/>
        <w:shd w:val="clear" w:color="auto" w:fill="FFFFFF"/>
        <w:ind w:left="993" w:firstLineChars="122" w:firstLine="293"/>
        <w:jc w:val="both"/>
        <w:rPr>
          <w:rFonts w:eastAsia="標楷體"/>
          <w:kern w:val="0"/>
        </w:rPr>
      </w:pPr>
      <w:r w:rsidRPr="00A06D86">
        <w:rPr>
          <w:rFonts w:ascii="標楷體" w:eastAsia="標楷體" w:hAnsi="標楷體" w:hint="eastAsia"/>
          <w:kern w:val="0"/>
        </w:rPr>
        <w:t>十二、其他相關事項</w:t>
      </w:r>
      <w:r w:rsidRPr="00A06D86">
        <w:rPr>
          <w:rFonts w:ascii="新細明體" w:hAnsi="新細明體" w:hint="eastAsia"/>
          <w:kern w:val="0"/>
        </w:rPr>
        <w:t>。</w:t>
      </w:r>
    </w:p>
    <w:p w:rsidR="003C48F7" w:rsidRPr="00A06D86" w:rsidRDefault="003C48F7" w:rsidP="003C48F7">
      <w:pPr>
        <w:widowControl/>
        <w:shd w:val="clear" w:color="auto" w:fill="FFFFFF"/>
        <w:ind w:left="566" w:hangingChars="236" w:hanging="566"/>
        <w:jc w:val="both"/>
        <w:rPr>
          <w:rFonts w:eastAsia="標楷體"/>
          <w:kern w:val="0"/>
        </w:rPr>
      </w:pPr>
      <w:r w:rsidRPr="00A06D86">
        <w:rPr>
          <w:rFonts w:eastAsia="標楷體" w:hint="eastAsia"/>
          <w:kern w:val="0"/>
        </w:rPr>
        <w:t>第六條</w:t>
      </w:r>
      <w:r w:rsidRPr="00A06D86">
        <w:rPr>
          <w:rFonts w:eastAsia="標楷體" w:hint="eastAsia"/>
          <w:kern w:val="0"/>
        </w:rPr>
        <w:t xml:space="preserve">  </w:t>
      </w:r>
      <w:r>
        <w:rPr>
          <w:rFonts w:eastAsia="標楷體" w:hint="eastAsia"/>
          <w:kern w:val="0"/>
        </w:rPr>
        <w:t xml:space="preserve">   </w:t>
      </w:r>
      <w:r w:rsidRPr="00A06D86">
        <w:rPr>
          <w:rFonts w:eastAsia="標楷體" w:hint="eastAsia"/>
          <w:kern w:val="0"/>
        </w:rPr>
        <w:t>經學校主管機關認可之</w:t>
      </w:r>
      <w:r w:rsidRPr="00A06D86">
        <w:rPr>
          <w:rFonts w:ascii="標楷體" w:eastAsia="標楷體" w:hAnsi="標楷體" w:hint="eastAsia"/>
        </w:rPr>
        <w:t>職業</w:t>
      </w:r>
      <w:r w:rsidRPr="00A06D86">
        <w:rPr>
          <w:rFonts w:eastAsia="標楷體" w:hint="eastAsia"/>
          <w:kern w:val="0"/>
        </w:rPr>
        <w:t>繼續教育課程，應發給課程認可證明書，其有效期間為三年；期滿擬繼續開設者，應於認可有效期間屆滿三個月前，重新申請認可。</w:t>
      </w:r>
    </w:p>
    <w:p w:rsidR="003C48F7" w:rsidRDefault="003C48F7" w:rsidP="007B6435">
      <w:pPr>
        <w:widowControl/>
        <w:shd w:val="clear" w:color="auto" w:fill="FFFFFF"/>
        <w:ind w:leftChars="236" w:left="566" w:firstLine="710"/>
        <w:jc w:val="both"/>
        <w:rPr>
          <w:rFonts w:ascii="標楷體" w:eastAsia="標楷體" w:hAnsi="標楷體"/>
        </w:rPr>
      </w:pPr>
      <w:r w:rsidRPr="00A06D86">
        <w:rPr>
          <w:rFonts w:eastAsia="標楷體" w:hint="eastAsia"/>
          <w:kern w:val="0"/>
        </w:rPr>
        <w:t>前項課程於認可有效期間內，有變更之必要者，職業訓練機構應擬具變更計畫，經學校主管機關核准後，</w:t>
      </w:r>
      <w:r w:rsidRPr="00A06D86">
        <w:rPr>
          <w:rFonts w:ascii="標楷體" w:eastAsia="標楷體" w:hAnsi="標楷體" w:hint="eastAsia"/>
        </w:rPr>
        <w:t>始得辦理。</w:t>
      </w:r>
    </w:p>
    <w:p w:rsidR="003C48F7" w:rsidRDefault="003C48F7" w:rsidP="003C48F7">
      <w:pPr>
        <w:widowControl/>
        <w:shd w:val="clear" w:color="auto" w:fill="FFFFFF"/>
        <w:ind w:left="566" w:hangingChars="236" w:hanging="566"/>
        <w:jc w:val="both"/>
        <w:rPr>
          <w:rFonts w:eastAsia="標楷體"/>
        </w:rPr>
      </w:pPr>
      <w:r w:rsidRPr="00A06D86">
        <w:rPr>
          <w:rFonts w:eastAsia="標楷體" w:hint="eastAsia"/>
          <w:kern w:val="0"/>
        </w:rPr>
        <w:t>第七條</w:t>
      </w:r>
      <w:r w:rsidRPr="00A06D86">
        <w:rPr>
          <w:rFonts w:eastAsia="標楷體" w:hint="eastAsia"/>
          <w:kern w:val="0"/>
        </w:rPr>
        <w:t xml:space="preserve"> </w:t>
      </w:r>
      <w:r>
        <w:rPr>
          <w:rFonts w:eastAsia="標楷體" w:hint="eastAsia"/>
          <w:kern w:val="0"/>
        </w:rPr>
        <w:t xml:space="preserve">   </w:t>
      </w:r>
      <w:r w:rsidRPr="00A06D86">
        <w:rPr>
          <w:rFonts w:eastAsia="標楷體" w:hint="eastAsia"/>
          <w:kern w:val="0"/>
        </w:rPr>
        <w:t xml:space="preserve"> </w:t>
      </w:r>
      <w:r w:rsidRPr="00A06D86">
        <w:rPr>
          <w:rFonts w:eastAsia="標楷體" w:hint="eastAsia"/>
          <w:kern w:val="0"/>
        </w:rPr>
        <w:t>職業訓練機構應依核定後之實施計畫</w:t>
      </w:r>
      <w:r w:rsidRPr="00A06D86">
        <w:rPr>
          <w:rFonts w:ascii="新細明體" w:hAnsi="新細明體" w:hint="eastAsia"/>
          <w:kern w:val="0"/>
        </w:rPr>
        <w:t>，</w:t>
      </w:r>
      <w:r w:rsidRPr="00A06D86">
        <w:rPr>
          <w:rFonts w:ascii="標楷體" w:eastAsia="標楷體" w:hAnsi="標楷體" w:hint="eastAsia"/>
        </w:rPr>
        <w:t>於招生簡章</w:t>
      </w:r>
      <w:r w:rsidRPr="00A06D86">
        <w:rPr>
          <w:rFonts w:eastAsia="標楷體" w:hint="eastAsia"/>
        </w:rPr>
        <w:t>載明開班名稱與時間、招生對象之資格或條件</w:t>
      </w:r>
      <w:r w:rsidRPr="00A06D86">
        <w:rPr>
          <w:rFonts w:eastAsia="標楷體"/>
        </w:rPr>
        <w:t>、</w:t>
      </w:r>
      <w:r w:rsidRPr="00A06D86">
        <w:rPr>
          <w:rFonts w:eastAsia="標楷體" w:hint="eastAsia"/>
        </w:rPr>
        <w:t>招生人數、教學科目名稱與內容、收費與退費規定及相關事項。</w:t>
      </w:r>
    </w:p>
    <w:p w:rsidR="003C48F7" w:rsidRPr="00A06D86" w:rsidRDefault="003C48F7" w:rsidP="003C48F7">
      <w:pPr>
        <w:widowControl/>
        <w:shd w:val="clear" w:color="auto" w:fill="FFFFFF"/>
        <w:ind w:left="170" w:hangingChars="71" w:hanging="170"/>
        <w:jc w:val="both"/>
        <w:rPr>
          <w:rFonts w:eastAsia="標楷體"/>
          <w:kern w:val="0"/>
        </w:rPr>
      </w:pPr>
      <w:r w:rsidRPr="00A06D86">
        <w:rPr>
          <w:rFonts w:ascii="標楷體" w:eastAsia="標楷體" w:hAnsi="標楷體" w:hint="eastAsia"/>
        </w:rPr>
        <w:lastRenderedPageBreak/>
        <w:t xml:space="preserve">第八條  </w:t>
      </w:r>
      <w:r>
        <w:rPr>
          <w:rFonts w:ascii="標楷體" w:eastAsia="標楷體" w:hAnsi="標楷體" w:hint="eastAsia"/>
        </w:rPr>
        <w:t xml:space="preserve">   </w:t>
      </w:r>
      <w:r w:rsidRPr="00A06D86">
        <w:rPr>
          <w:rFonts w:ascii="標楷體" w:eastAsia="標楷體" w:hAnsi="標楷體" w:hint="eastAsia"/>
        </w:rPr>
        <w:t>職業繼續教育應依務實致用需要，</w:t>
      </w:r>
      <w:r w:rsidRPr="00A06D86">
        <w:rPr>
          <w:rFonts w:eastAsia="標楷體" w:hint="eastAsia"/>
          <w:kern w:val="0"/>
        </w:rPr>
        <w:t>採多元評量方式。</w:t>
      </w:r>
    </w:p>
    <w:p w:rsidR="003C48F7" w:rsidRDefault="003C48F7" w:rsidP="00ED4AC6">
      <w:pPr>
        <w:widowControl/>
        <w:shd w:val="clear" w:color="auto" w:fill="FFFFFF"/>
        <w:ind w:leftChars="531" w:left="1274" w:firstLine="1"/>
        <w:jc w:val="both"/>
        <w:rPr>
          <w:rFonts w:eastAsia="標楷體"/>
          <w:kern w:val="0"/>
        </w:rPr>
      </w:pPr>
      <w:bookmarkStart w:id="0" w:name="_GoBack"/>
      <w:bookmarkEnd w:id="0"/>
      <w:r w:rsidRPr="00A06D86">
        <w:rPr>
          <w:rFonts w:ascii="標楷體" w:eastAsia="標楷體" w:hAnsi="標楷體" w:hint="eastAsia"/>
        </w:rPr>
        <w:t>前項多元評量，得採</w:t>
      </w:r>
      <w:r w:rsidRPr="00A06D86">
        <w:rPr>
          <w:rFonts w:eastAsia="標楷體" w:hint="eastAsia"/>
          <w:kern w:val="0"/>
        </w:rPr>
        <w:t>筆試、作業、口試、實作、報告或其他方式辦理。</w:t>
      </w:r>
    </w:p>
    <w:p w:rsidR="003C48F7" w:rsidRPr="00A06D86" w:rsidRDefault="003C48F7" w:rsidP="003C48F7">
      <w:pPr>
        <w:widowControl/>
        <w:shd w:val="clear" w:color="auto" w:fill="FFFFFF"/>
        <w:ind w:left="566" w:hangingChars="236" w:hanging="566"/>
        <w:jc w:val="both"/>
        <w:rPr>
          <w:rFonts w:ascii="標楷體" w:eastAsia="標楷體" w:hAnsi="標楷體"/>
        </w:rPr>
      </w:pPr>
      <w:r w:rsidRPr="00A06D86">
        <w:rPr>
          <w:rFonts w:ascii="標楷體" w:eastAsia="標楷體" w:hAnsi="標楷體" w:hint="eastAsia"/>
        </w:rPr>
        <w:t>第九條</w:t>
      </w:r>
      <w:r w:rsidRPr="00A06D86">
        <w:rPr>
          <w:rFonts w:ascii="標楷體" w:eastAsia="標楷體" w:hAnsi="標楷體"/>
        </w:rPr>
        <w:t xml:space="preserve">  </w:t>
      </w:r>
      <w:r>
        <w:rPr>
          <w:rFonts w:ascii="標楷體" w:eastAsia="標楷體" w:hAnsi="標楷體" w:hint="eastAsia"/>
        </w:rPr>
        <w:t xml:space="preserve">   </w:t>
      </w:r>
      <w:r w:rsidRPr="00A06D86">
        <w:rPr>
          <w:rFonts w:ascii="標楷體" w:eastAsia="標楷體" w:hAnsi="標楷體" w:hint="eastAsia"/>
        </w:rPr>
        <w:t>職業繼續教育學員修習期滿，經考核成績合格者，由職業訓練機構於課程結束後一個月內，發給學分證明。</w:t>
      </w:r>
    </w:p>
    <w:p w:rsidR="003C48F7" w:rsidRPr="00A06D86" w:rsidRDefault="003C48F7" w:rsidP="007B6435">
      <w:pPr>
        <w:widowControl/>
        <w:shd w:val="clear" w:color="auto" w:fill="FFFFFF"/>
        <w:ind w:leftChars="236" w:left="566" w:firstLineChars="295" w:firstLine="708"/>
        <w:jc w:val="both"/>
        <w:rPr>
          <w:rFonts w:ascii="標楷體" w:eastAsia="標楷體" w:hAnsi="標楷體"/>
        </w:rPr>
      </w:pPr>
      <w:r w:rsidRPr="00A06D86">
        <w:rPr>
          <w:rFonts w:ascii="標楷體" w:eastAsia="標楷體" w:hAnsi="標楷體" w:hint="eastAsia"/>
        </w:rPr>
        <w:t>持有職業訓練機構學分證明者，得申請採認作為入學條件；入學後，得依相關規定，申請抵免學分。</w:t>
      </w:r>
    </w:p>
    <w:p w:rsidR="003C48F7" w:rsidRDefault="003C48F7" w:rsidP="007B6435">
      <w:pPr>
        <w:widowControl/>
        <w:shd w:val="clear" w:color="auto" w:fill="FFFFFF"/>
        <w:ind w:leftChars="236" w:left="566" w:firstLine="710"/>
        <w:jc w:val="both"/>
        <w:rPr>
          <w:rFonts w:ascii="標楷體" w:eastAsia="標楷體" w:hAnsi="標楷體"/>
        </w:rPr>
      </w:pPr>
      <w:r w:rsidRPr="00A06D86">
        <w:rPr>
          <w:rFonts w:ascii="標楷體" w:eastAsia="標楷體" w:hAnsi="標楷體" w:hint="eastAsia"/>
        </w:rPr>
        <w:t>持有職業訓練機構學分證明者，得依學校、機關、機構或團體之規定，申請列入進修時數，並作為升遷或考核之參據。</w:t>
      </w:r>
    </w:p>
    <w:p w:rsidR="003C48F7" w:rsidRPr="00A06D86" w:rsidRDefault="003C48F7" w:rsidP="003C48F7">
      <w:pPr>
        <w:widowControl/>
        <w:tabs>
          <w:tab w:val="left" w:pos="1525"/>
        </w:tabs>
        <w:ind w:left="566" w:hangingChars="236" w:hanging="566"/>
        <w:jc w:val="both"/>
        <w:rPr>
          <w:rFonts w:ascii="標楷體" w:eastAsia="標楷體" w:hAnsi="標楷體"/>
          <w:kern w:val="0"/>
        </w:rPr>
      </w:pPr>
      <w:r w:rsidRPr="00A06D86">
        <w:rPr>
          <w:rFonts w:ascii="標楷體" w:eastAsia="標楷體" w:hAnsi="標楷體" w:hint="eastAsia"/>
        </w:rPr>
        <w:t xml:space="preserve">第十條 </w:t>
      </w:r>
      <w:r>
        <w:rPr>
          <w:rFonts w:ascii="標楷體" w:eastAsia="標楷體" w:hAnsi="標楷體" w:hint="eastAsia"/>
        </w:rPr>
        <w:t xml:space="preserve">   </w:t>
      </w:r>
      <w:r w:rsidRPr="00A06D86">
        <w:rPr>
          <w:rFonts w:ascii="標楷體" w:eastAsia="標楷體" w:hAnsi="標楷體" w:hint="eastAsia"/>
        </w:rPr>
        <w:t xml:space="preserve"> 職業訓練機構辦理職業繼續教育</w:t>
      </w:r>
      <w:r w:rsidRPr="00A06D86">
        <w:rPr>
          <w:rFonts w:ascii="標楷體" w:eastAsia="標楷體" w:hAnsi="標楷體" w:hint="eastAsia"/>
          <w:kern w:val="0"/>
        </w:rPr>
        <w:t>得收取學分費、雜費、代收代付費或代辦費；其</w:t>
      </w:r>
      <w:r w:rsidRPr="00A06D86">
        <w:rPr>
          <w:rFonts w:ascii="標楷體" w:eastAsia="標楷體" w:hAnsi="標楷體" w:cs="新細明體" w:hint="eastAsia"/>
          <w:kern w:val="0"/>
        </w:rPr>
        <w:t>收費基準，由</w:t>
      </w:r>
      <w:r w:rsidRPr="00A06D86">
        <w:rPr>
          <w:rFonts w:ascii="標楷體" w:eastAsia="標楷體" w:hAnsi="標楷體" w:hint="eastAsia"/>
        </w:rPr>
        <w:t>職業訓練機構</w:t>
      </w:r>
      <w:r w:rsidRPr="00A06D86">
        <w:rPr>
          <w:rFonts w:ascii="標楷體" w:eastAsia="標楷體" w:hAnsi="標楷體" w:cs="新細明體" w:hint="eastAsia"/>
          <w:kern w:val="0"/>
        </w:rPr>
        <w:t>定之。</w:t>
      </w:r>
    </w:p>
    <w:p w:rsidR="003C48F7" w:rsidRPr="00A06D86" w:rsidRDefault="003C48F7" w:rsidP="005E5325">
      <w:pPr>
        <w:tabs>
          <w:tab w:val="left" w:pos="1525"/>
        </w:tabs>
        <w:ind w:leftChars="236" w:left="566" w:firstLine="710"/>
        <w:jc w:val="both"/>
        <w:rPr>
          <w:rFonts w:eastAsia="標楷體"/>
          <w:kern w:val="0"/>
        </w:rPr>
      </w:pPr>
      <w:r w:rsidRPr="00A06D86">
        <w:rPr>
          <w:rFonts w:eastAsia="標楷體"/>
          <w:kern w:val="0"/>
        </w:rPr>
        <w:t>學</w:t>
      </w:r>
      <w:r w:rsidRPr="00A06D86">
        <w:rPr>
          <w:rFonts w:eastAsia="標楷體" w:hint="eastAsia"/>
          <w:kern w:val="0"/>
        </w:rPr>
        <w:t>員</w:t>
      </w:r>
      <w:r w:rsidRPr="00A06D86">
        <w:rPr>
          <w:rFonts w:eastAsia="標楷體"/>
          <w:kern w:val="0"/>
        </w:rPr>
        <w:t>完成報名繳費後，因故申請退費者，</w:t>
      </w:r>
      <w:r w:rsidRPr="00A06D86">
        <w:rPr>
          <w:rFonts w:ascii="標楷體" w:eastAsia="標楷體" w:hAnsi="標楷體" w:hint="eastAsia"/>
        </w:rPr>
        <w:t>職業訓練機構</w:t>
      </w:r>
      <w:r w:rsidRPr="00A06D86">
        <w:rPr>
          <w:rFonts w:eastAsia="標楷體"/>
          <w:kern w:val="0"/>
        </w:rPr>
        <w:t>應依下列方式辦理：</w:t>
      </w:r>
    </w:p>
    <w:p w:rsidR="003C48F7" w:rsidRDefault="003C48F7" w:rsidP="007B6435">
      <w:pPr>
        <w:widowControl/>
        <w:ind w:leftChars="295" w:left="708" w:firstLineChars="236" w:firstLine="566"/>
        <w:jc w:val="both"/>
        <w:rPr>
          <w:rFonts w:eastAsia="標楷體"/>
          <w:kern w:val="0"/>
        </w:rPr>
      </w:pPr>
      <w:r>
        <w:rPr>
          <w:rFonts w:eastAsia="標楷體" w:hint="eastAsia"/>
          <w:kern w:val="0"/>
        </w:rPr>
        <w:t>一、</w:t>
      </w:r>
      <w:r w:rsidRPr="003C48F7">
        <w:rPr>
          <w:rFonts w:eastAsia="標楷體"/>
          <w:kern w:val="0"/>
        </w:rPr>
        <w:t>代辦費</w:t>
      </w:r>
      <w:r w:rsidRPr="003C48F7">
        <w:rPr>
          <w:rFonts w:eastAsia="標楷體" w:hint="eastAsia"/>
          <w:kern w:val="0"/>
        </w:rPr>
        <w:t>：</w:t>
      </w:r>
      <w:r w:rsidRPr="003C48F7">
        <w:rPr>
          <w:rFonts w:eastAsia="標楷體"/>
          <w:kern w:val="0"/>
        </w:rPr>
        <w:t>全額退還。但已購置成品者，發給成品。</w:t>
      </w:r>
    </w:p>
    <w:p w:rsidR="00C24F94" w:rsidRDefault="003C48F7" w:rsidP="007B6435">
      <w:pPr>
        <w:widowControl/>
        <w:ind w:leftChars="531" w:left="1274" w:firstLine="2"/>
        <w:jc w:val="both"/>
        <w:rPr>
          <w:rFonts w:eastAsia="標楷體"/>
          <w:kern w:val="0"/>
        </w:rPr>
      </w:pPr>
      <w:r>
        <w:rPr>
          <w:rFonts w:eastAsia="標楷體" w:hint="eastAsia"/>
          <w:kern w:val="0"/>
        </w:rPr>
        <w:t>二、</w:t>
      </w:r>
      <w:r w:rsidRPr="003C48F7">
        <w:rPr>
          <w:rFonts w:eastAsia="標楷體" w:hint="eastAsia"/>
          <w:kern w:val="0"/>
        </w:rPr>
        <w:t>前款以外其他費用：</w:t>
      </w:r>
      <w:r w:rsidRPr="003C48F7">
        <w:rPr>
          <w:rFonts w:eastAsia="標楷體"/>
          <w:kern w:val="0"/>
        </w:rPr>
        <w:t>於報名繳費後至開班上課日前申請退費者，</w:t>
      </w:r>
    </w:p>
    <w:p w:rsidR="00C24F94" w:rsidRDefault="003C48F7" w:rsidP="007B6435">
      <w:pPr>
        <w:widowControl/>
        <w:ind w:leftChars="708" w:left="1699" w:firstLine="2"/>
        <w:jc w:val="both"/>
        <w:rPr>
          <w:rFonts w:eastAsia="標楷體"/>
          <w:kern w:val="0"/>
        </w:rPr>
      </w:pPr>
      <w:r w:rsidRPr="003C48F7">
        <w:rPr>
          <w:rFonts w:eastAsia="標楷體"/>
          <w:kern w:val="0"/>
        </w:rPr>
        <w:t>退還已繳各項費用百分之九十；自開班上課之日起算</w:t>
      </w:r>
      <w:r w:rsidRPr="003C48F7">
        <w:rPr>
          <w:rFonts w:eastAsia="標楷體" w:hint="eastAsia"/>
          <w:kern w:val="0"/>
        </w:rPr>
        <w:t>，其</w:t>
      </w:r>
      <w:r w:rsidRPr="003C48F7">
        <w:rPr>
          <w:rFonts w:eastAsia="標楷體"/>
          <w:kern w:val="0"/>
        </w:rPr>
        <w:t>上課</w:t>
      </w:r>
    </w:p>
    <w:p w:rsidR="00C24F94" w:rsidRDefault="003C48F7" w:rsidP="007B6435">
      <w:pPr>
        <w:widowControl/>
        <w:ind w:leftChars="708" w:left="1699" w:firstLine="2"/>
        <w:jc w:val="both"/>
        <w:rPr>
          <w:rFonts w:eastAsia="標楷體"/>
          <w:kern w:val="0"/>
        </w:rPr>
      </w:pPr>
      <w:r w:rsidRPr="003C48F7">
        <w:rPr>
          <w:rFonts w:eastAsia="標楷體"/>
          <w:kern w:val="0"/>
        </w:rPr>
        <w:t>時間未逾全期三分之一者，退還已繳各項費用百分之五十；上</w:t>
      </w:r>
    </w:p>
    <w:p w:rsidR="003C48F7" w:rsidRPr="003C48F7" w:rsidRDefault="003C48F7" w:rsidP="007B6435">
      <w:pPr>
        <w:widowControl/>
        <w:ind w:leftChars="708" w:left="1699" w:firstLine="2"/>
        <w:jc w:val="both"/>
        <w:rPr>
          <w:rFonts w:eastAsia="標楷體"/>
          <w:kern w:val="0"/>
        </w:rPr>
      </w:pPr>
      <w:r w:rsidRPr="003C48F7">
        <w:rPr>
          <w:rFonts w:eastAsia="標楷體"/>
          <w:kern w:val="0"/>
        </w:rPr>
        <w:t>課時間已逾全期三分之一者，不予退還。</w:t>
      </w:r>
    </w:p>
    <w:p w:rsidR="003C48F7" w:rsidRDefault="003C48F7" w:rsidP="005E5325">
      <w:pPr>
        <w:widowControl/>
        <w:shd w:val="clear" w:color="auto" w:fill="FFFFFF"/>
        <w:ind w:firstLineChars="531" w:firstLine="1274"/>
        <w:jc w:val="both"/>
        <w:rPr>
          <w:rFonts w:eastAsia="標楷體"/>
          <w:kern w:val="0"/>
        </w:rPr>
      </w:pPr>
      <w:r w:rsidRPr="00A06D86">
        <w:rPr>
          <w:rFonts w:ascii="標楷體" w:eastAsia="標楷體" w:hAnsi="標楷體" w:hint="eastAsia"/>
        </w:rPr>
        <w:t>職業訓練機構</w:t>
      </w:r>
      <w:r w:rsidRPr="00A06D86">
        <w:rPr>
          <w:rFonts w:eastAsia="標楷體"/>
          <w:kern w:val="0"/>
        </w:rPr>
        <w:t>因故未能開班上課者，應全額退還已繳費用。</w:t>
      </w:r>
    </w:p>
    <w:p w:rsidR="009C7747" w:rsidRPr="00A06D86" w:rsidRDefault="009C7747" w:rsidP="003779D2">
      <w:pPr>
        <w:widowControl/>
        <w:shd w:val="clear" w:color="auto" w:fill="FFFFFF"/>
        <w:ind w:left="850" w:hangingChars="354" w:hanging="850"/>
        <w:jc w:val="both"/>
        <w:rPr>
          <w:rFonts w:ascii="標楷體" w:eastAsia="標楷體" w:hAnsi="標楷體"/>
        </w:rPr>
      </w:pPr>
      <w:r w:rsidRPr="00A06D86">
        <w:rPr>
          <w:rFonts w:ascii="標楷體" w:eastAsia="標楷體" w:hAnsi="標楷體" w:hint="eastAsia"/>
        </w:rPr>
        <w:t>第十一條</w:t>
      </w:r>
      <w:r w:rsidRPr="00A06D86">
        <w:rPr>
          <w:rFonts w:ascii="標楷體" w:eastAsia="標楷體" w:hAnsi="標楷體"/>
        </w:rPr>
        <w:t xml:space="preserve"> </w:t>
      </w:r>
      <w:r>
        <w:rPr>
          <w:rFonts w:ascii="標楷體" w:eastAsia="標楷體" w:hAnsi="標楷體" w:hint="eastAsia"/>
        </w:rPr>
        <w:t xml:space="preserve">   </w:t>
      </w:r>
      <w:r w:rsidRPr="00A06D86">
        <w:rPr>
          <w:rFonts w:ascii="標楷體" w:eastAsia="標楷體" w:hAnsi="標楷體" w:hint="eastAsia"/>
        </w:rPr>
        <w:t>職業訓練機構辦理職業繼續教育，由其合作學校之學校主管機關自行或委託學術團體或專業評鑑機構（以下簡稱受託機構）辦理評鑑或訪視。</w:t>
      </w:r>
    </w:p>
    <w:p w:rsidR="009C7747" w:rsidRDefault="009C7747" w:rsidP="003779D2">
      <w:pPr>
        <w:widowControl/>
        <w:shd w:val="clear" w:color="auto" w:fill="FFFFFF"/>
        <w:ind w:leftChars="354" w:left="850" w:firstLineChars="295" w:firstLine="708"/>
        <w:jc w:val="both"/>
        <w:rPr>
          <w:rFonts w:ascii="標楷體" w:eastAsia="標楷體" w:hAnsi="標楷體"/>
        </w:rPr>
      </w:pPr>
      <w:r w:rsidRPr="00A06D86">
        <w:rPr>
          <w:rFonts w:ascii="標楷體" w:eastAsia="標楷體" w:hAnsi="標楷體" w:hint="eastAsia"/>
        </w:rPr>
        <w:t>前項合作學校之學校主管機關為直轄市、縣(市)政府者，其評鑑或訪視之相關規定，由直轄市、縣(市)政府依本法第二十三條規定定之。</w:t>
      </w:r>
    </w:p>
    <w:p w:rsidR="009C7747" w:rsidRDefault="009C7747" w:rsidP="003779D2">
      <w:pPr>
        <w:widowControl/>
        <w:shd w:val="clear" w:color="auto" w:fill="FFFFFF"/>
        <w:ind w:left="850" w:hangingChars="354" w:hanging="850"/>
        <w:jc w:val="both"/>
        <w:rPr>
          <w:rFonts w:ascii="標楷體" w:eastAsia="標楷體" w:hAnsi="標楷體"/>
        </w:rPr>
      </w:pPr>
      <w:r w:rsidRPr="00A06D86">
        <w:rPr>
          <w:rFonts w:ascii="標楷體" w:eastAsia="標楷體" w:hAnsi="標楷體" w:hint="eastAsia"/>
        </w:rPr>
        <w:t>第十二條</w:t>
      </w:r>
      <w:r>
        <w:rPr>
          <w:rFonts w:ascii="標楷體" w:eastAsia="標楷體" w:hAnsi="標楷體" w:hint="eastAsia"/>
        </w:rPr>
        <w:t xml:space="preserve">   </w:t>
      </w:r>
      <w:r w:rsidRPr="00A06D86">
        <w:rPr>
          <w:rFonts w:ascii="標楷體" w:eastAsia="標楷體" w:hAnsi="標楷體"/>
        </w:rPr>
        <w:t xml:space="preserve">  </w:t>
      </w:r>
      <w:r w:rsidRPr="00A06D86">
        <w:rPr>
          <w:rFonts w:ascii="標楷體" w:eastAsia="標楷體" w:hAnsi="標楷體" w:hint="eastAsia"/>
        </w:rPr>
        <w:t>學校主管機關辦理評鑑，應每三年辦理一次。但職業訓練機構經中央勞動主管機關依法令規定評核獲頒銅牌等級以上資格者，得向學校主管機關申請於該銅牌等級以上有效期間內，免接受評鑑。</w:t>
      </w:r>
    </w:p>
    <w:p w:rsidR="009C7747" w:rsidRPr="00A06D86" w:rsidRDefault="009C7747" w:rsidP="003779D2">
      <w:pPr>
        <w:widowControl/>
        <w:shd w:val="clear" w:color="auto" w:fill="FFFFFF"/>
        <w:ind w:left="850" w:hangingChars="354" w:hanging="850"/>
        <w:jc w:val="both"/>
        <w:rPr>
          <w:rFonts w:ascii="標楷體" w:eastAsia="標楷體" w:hAnsi="標楷體" w:cs="細明體"/>
          <w:kern w:val="0"/>
        </w:rPr>
      </w:pPr>
      <w:r w:rsidRPr="00A06D86">
        <w:rPr>
          <w:rFonts w:ascii="標楷體" w:eastAsia="標楷體" w:hAnsi="標楷體" w:hint="eastAsia"/>
        </w:rPr>
        <w:t>第十三條</w:t>
      </w:r>
      <w:r w:rsidRPr="00A06D86">
        <w:rPr>
          <w:rFonts w:ascii="標楷體" w:eastAsia="標楷體" w:hAnsi="標楷體"/>
        </w:rPr>
        <w:t xml:space="preserve">  </w:t>
      </w:r>
      <w:r>
        <w:rPr>
          <w:rFonts w:ascii="標楷體" w:eastAsia="標楷體" w:hAnsi="標楷體" w:hint="eastAsia"/>
        </w:rPr>
        <w:t xml:space="preserve">   </w:t>
      </w:r>
      <w:r w:rsidRPr="00A06D86">
        <w:rPr>
          <w:rFonts w:ascii="標楷體" w:eastAsia="標楷體" w:hAnsi="標楷體" w:hint="eastAsia"/>
        </w:rPr>
        <w:t>學校主管機關或受託機構辦理評鑑，</w:t>
      </w:r>
      <w:r w:rsidRPr="00A06D86">
        <w:rPr>
          <w:rFonts w:ascii="標楷體" w:eastAsia="標楷體" w:hAnsi="標楷體" w:cs="細明體" w:hint="eastAsia"/>
          <w:kern w:val="0"/>
        </w:rPr>
        <w:t>應擬定評鑑計畫</w:t>
      </w:r>
      <w:r w:rsidRPr="00A06D86">
        <w:rPr>
          <w:rFonts w:ascii="新細明體" w:hAnsi="新細明體" w:cs="細明體" w:hint="eastAsia"/>
          <w:kern w:val="0"/>
        </w:rPr>
        <w:t>，</w:t>
      </w:r>
      <w:r w:rsidRPr="00A06D86">
        <w:rPr>
          <w:rFonts w:ascii="標楷體" w:eastAsia="標楷體" w:hAnsi="標楷體" w:cs="細明體" w:hint="eastAsia"/>
          <w:kern w:val="0"/>
        </w:rPr>
        <w:t>其內容包括評鑑程序、方式及評鑑項目。</w:t>
      </w:r>
    </w:p>
    <w:p w:rsidR="009C7747" w:rsidRPr="00A06D86" w:rsidRDefault="009C7747" w:rsidP="007B6435">
      <w:pPr>
        <w:widowControl/>
        <w:shd w:val="clear" w:color="auto" w:fill="FFFFFF"/>
        <w:ind w:leftChars="113" w:left="271" w:firstLineChars="537" w:firstLine="1289"/>
        <w:jc w:val="both"/>
        <w:rPr>
          <w:rFonts w:ascii="標楷體" w:eastAsia="標楷體" w:hAnsi="標楷體" w:cs="細明體"/>
          <w:kern w:val="0"/>
        </w:rPr>
      </w:pPr>
      <w:r w:rsidRPr="00A06D86">
        <w:rPr>
          <w:rFonts w:ascii="標楷體" w:eastAsia="標楷體" w:hAnsi="標楷體" w:cs="細明體" w:hint="eastAsia"/>
          <w:kern w:val="0"/>
        </w:rPr>
        <w:t>學校主管機關</w:t>
      </w:r>
      <w:r w:rsidRPr="00A06D86">
        <w:rPr>
          <w:rFonts w:ascii="標楷體" w:eastAsia="標楷體" w:hAnsi="標楷體" w:hint="eastAsia"/>
        </w:rPr>
        <w:t>或受託機構</w:t>
      </w:r>
      <w:r w:rsidRPr="00A06D86">
        <w:rPr>
          <w:rFonts w:ascii="標楷體" w:eastAsia="標楷體" w:hAnsi="標楷體" w:cs="細明體" w:hint="eastAsia"/>
          <w:kern w:val="0"/>
        </w:rPr>
        <w:t>應於評鑑完成後</w:t>
      </w:r>
      <w:r w:rsidRPr="00A06D86">
        <w:rPr>
          <w:rFonts w:ascii="新細明體" w:hAnsi="新細明體" w:cs="細明體" w:hint="eastAsia"/>
          <w:kern w:val="0"/>
        </w:rPr>
        <w:t>，</w:t>
      </w:r>
      <w:r w:rsidRPr="00A06D86">
        <w:rPr>
          <w:rFonts w:ascii="標楷體" w:eastAsia="標楷體" w:hAnsi="標楷體" w:cs="細明體" w:hint="eastAsia"/>
          <w:kern w:val="0"/>
        </w:rPr>
        <w:t>公告評鑑結果。</w:t>
      </w:r>
    </w:p>
    <w:p w:rsidR="009C7747" w:rsidRPr="00A06D86" w:rsidRDefault="009C7747" w:rsidP="00B4314E">
      <w:pPr>
        <w:widowControl/>
        <w:shd w:val="clear" w:color="auto" w:fill="FFFFFF"/>
        <w:ind w:leftChars="354" w:left="850" w:firstLine="710"/>
        <w:jc w:val="both"/>
        <w:rPr>
          <w:rFonts w:ascii="標楷體" w:eastAsia="標楷體" w:hAnsi="標楷體"/>
        </w:rPr>
      </w:pPr>
      <w:r w:rsidRPr="00A06D86">
        <w:rPr>
          <w:rFonts w:ascii="標楷體" w:eastAsia="標楷體" w:hAnsi="標楷體" w:hint="eastAsia"/>
        </w:rPr>
        <w:t>前項結果分為通過、有條件通過及未通過。學校主管機關得依下列規定，辦理職業訓練機構課程審核及調整事宜：</w:t>
      </w:r>
    </w:p>
    <w:p w:rsidR="009C7747" w:rsidRPr="00A06D86" w:rsidRDefault="009C7747" w:rsidP="00C24F94">
      <w:pPr>
        <w:widowControl/>
        <w:shd w:val="clear" w:color="auto" w:fill="FFFFFF"/>
        <w:adjustRightInd w:val="0"/>
        <w:ind w:leftChars="354" w:left="850" w:firstLineChars="295" w:firstLine="708"/>
        <w:jc w:val="both"/>
        <w:rPr>
          <w:rFonts w:ascii="標楷體" w:eastAsia="標楷體" w:hAnsi="標楷體"/>
        </w:rPr>
      </w:pPr>
      <w:r>
        <w:rPr>
          <w:rFonts w:ascii="標楷體" w:eastAsia="標楷體" w:hAnsi="標楷體" w:hint="eastAsia"/>
        </w:rPr>
        <w:t>一、</w:t>
      </w:r>
      <w:r w:rsidRPr="00A06D86">
        <w:rPr>
          <w:rFonts w:ascii="標楷體" w:eastAsia="標楷體" w:hAnsi="標楷體" w:hint="eastAsia"/>
        </w:rPr>
        <w:t>通過者：得申請繼續開設課程。</w:t>
      </w:r>
    </w:p>
    <w:p w:rsidR="009C7747" w:rsidRPr="00A06D86" w:rsidRDefault="009C7747" w:rsidP="00C24F94">
      <w:pPr>
        <w:widowControl/>
        <w:shd w:val="clear" w:color="auto" w:fill="FFFFFF"/>
        <w:adjustRightInd w:val="0"/>
        <w:ind w:leftChars="650" w:left="1985" w:hangingChars="177" w:hanging="425"/>
        <w:jc w:val="both"/>
        <w:rPr>
          <w:rFonts w:ascii="標楷體" w:eastAsia="標楷體" w:hAnsi="標楷體"/>
        </w:rPr>
      </w:pPr>
      <w:r>
        <w:rPr>
          <w:rFonts w:ascii="標楷體" w:eastAsia="標楷體" w:hAnsi="標楷體" w:hint="eastAsia"/>
        </w:rPr>
        <w:t>二、</w:t>
      </w:r>
      <w:r w:rsidRPr="00A06D86">
        <w:rPr>
          <w:rFonts w:ascii="標楷體" w:eastAsia="標楷體" w:hAnsi="標楷體" w:hint="eastAsia"/>
        </w:rPr>
        <w:t>有條件通過者：所列缺失事項未改善者，得調降招生人數至改善為止。</w:t>
      </w:r>
    </w:p>
    <w:p w:rsidR="009C7747" w:rsidRDefault="009C7747" w:rsidP="00C24F94">
      <w:pPr>
        <w:widowControl/>
        <w:shd w:val="clear" w:color="auto" w:fill="FFFFFF"/>
        <w:ind w:leftChars="650" w:left="1560" w:firstLine="1"/>
        <w:jc w:val="both"/>
        <w:rPr>
          <w:rFonts w:ascii="標楷體" w:eastAsia="標楷體" w:hAnsi="標楷體"/>
        </w:rPr>
      </w:pPr>
      <w:r>
        <w:rPr>
          <w:rFonts w:ascii="標楷體" w:eastAsia="標楷體" w:hAnsi="標楷體" w:hint="eastAsia"/>
        </w:rPr>
        <w:t>三、</w:t>
      </w:r>
      <w:r w:rsidRPr="00A06D86">
        <w:rPr>
          <w:rFonts w:ascii="標楷體" w:eastAsia="標楷體" w:hAnsi="標楷體" w:hint="eastAsia"/>
        </w:rPr>
        <w:t>未通過者：停止部分或全部班別之招生，並得廢止</w:t>
      </w:r>
      <w:r w:rsidRPr="00A06D86">
        <w:rPr>
          <w:rFonts w:eastAsia="標楷體" w:hint="eastAsia"/>
          <w:kern w:val="0"/>
        </w:rPr>
        <w:t>課程認可</w:t>
      </w:r>
      <w:r w:rsidRPr="00A06D86">
        <w:rPr>
          <w:rFonts w:ascii="標楷體" w:eastAsia="標楷體" w:hAnsi="標楷體" w:hint="eastAsia"/>
        </w:rPr>
        <w:t>。</w:t>
      </w:r>
    </w:p>
    <w:p w:rsidR="009C7747" w:rsidRPr="00A06D86" w:rsidRDefault="009C7747" w:rsidP="009C7747">
      <w:pPr>
        <w:adjustRightInd w:val="0"/>
        <w:ind w:leftChars="1" w:left="271" w:hangingChars="112" w:hanging="269"/>
        <w:jc w:val="both"/>
        <w:rPr>
          <w:rFonts w:ascii="標楷體" w:eastAsia="標楷體" w:hAnsi="標楷體"/>
        </w:rPr>
      </w:pPr>
      <w:r w:rsidRPr="00A06D86">
        <w:rPr>
          <w:rFonts w:ascii="標楷體" w:eastAsia="標楷體" w:hAnsi="標楷體" w:hint="eastAsia"/>
        </w:rPr>
        <w:t>第十四條</w:t>
      </w:r>
      <w:r w:rsidRPr="00A06D86">
        <w:rPr>
          <w:rFonts w:ascii="標楷體" w:eastAsia="標楷體" w:hAnsi="標楷體"/>
        </w:rPr>
        <w:t xml:space="preserve"> </w:t>
      </w:r>
      <w:r>
        <w:rPr>
          <w:rFonts w:ascii="標楷體" w:eastAsia="標楷體" w:hAnsi="標楷體" w:hint="eastAsia"/>
        </w:rPr>
        <w:t xml:space="preserve">   </w:t>
      </w:r>
      <w:r w:rsidRPr="00A06D86">
        <w:rPr>
          <w:rFonts w:ascii="標楷體" w:eastAsia="標楷體" w:hAnsi="標楷體"/>
        </w:rPr>
        <w:t xml:space="preserve"> </w:t>
      </w:r>
      <w:r w:rsidRPr="00A06D86">
        <w:rPr>
          <w:rFonts w:ascii="標楷體" w:eastAsia="標楷體" w:hAnsi="標楷體" w:hint="eastAsia"/>
        </w:rPr>
        <w:t>學校主管機關或受託機構得隨時派員對職業訓練機構進行訪視。</w:t>
      </w:r>
    </w:p>
    <w:p w:rsidR="006833FF" w:rsidRDefault="009C7747" w:rsidP="007B6435">
      <w:pPr>
        <w:adjustRightInd w:val="0"/>
        <w:ind w:leftChars="650" w:left="1560"/>
        <w:jc w:val="both"/>
        <w:rPr>
          <w:rFonts w:ascii="標楷體" w:eastAsia="標楷體" w:hAnsi="標楷體"/>
        </w:rPr>
      </w:pPr>
      <w:r w:rsidRPr="00A06D86">
        <w:rPr>
          <w:rFonts w:ascii="標楷體" w:eastAsia="標楷體" w:hAnsi="標楷體" w:hint="eastAsia"/>
        </w:rPr>
        <w:t>前項訪視，學校主管機關或受託機構得遴聘學者專家組成小組為</w:t>
      </w:r>
    </w:p>
    <w:p w:rsidR="009C7747" w:rsidRPr="00A06D86" w:rsidRDefault="009C7747" w:rsidP="006833FF">
      <w:pPr>
        <w:adjustRightInd w:val="0"/>
        <w:ind w:leftChars="413" w:left="991"/>
        <w:jc w:val="both"/>
        <w:rPr>
          <w:rFonts w:ascii="標楷體" w:eastAsia="標楷體" w:hAnsi="標楷體"/>
        </w:rPr>
      </w:pPr>
      <w:r w:rsidRPr="00A06D86">
        <w:rPr>
          <w:rFonts w:ascii="標楷體" w:eastAsia="標楷體" w:hAnsi="標楷體" w:hint="eastAsia"/>
        </w:rPr>
        <w:t>之。</w:t>
      </w:r>
    </w:p>
    <w:p w:rsidR="009C7747" w:rsidRPr="00A06D86" w:rsidRDefault="009C7747" w:rsidP="003779D2">
      <w:pPr>
        <w:widowControl/>
        <w:shd w:val="clear" w:color="auto" w:fill="FFFFFF"/>
        <w:ind w:leftChars="354" w:left="850" w:firstLine="710"/>
        <w:jc w:val="both"/>
        <w:rPr>
          <w:rFonts w:ascii="標楷體" w:eastAsia="標楷體" w:hAnsi="標楷體"/>
        </w:rPr>
      </w:pPr>
      <w:r w:rsidRPr="00A06D86">
        <w:rPr>
          <w:rFonts w:ascii="標楷體" w:eastAsia="標楷體" w:hAnsi="標楷體" w:hint="eastAsia"/>
        </w:rPr>
        <w:lastRenderedPageBreak/>
        <w:t>學校主管機關對訪視結果不佳之職業訓練機構，應予限期改善；訪視結果得作為學</w:t>
      </w:r>
      <w:r w:rsidR="00C24F94">
        <w:rPr>
          <w:rFonts w:ascii="標楷體" w:eastAsia="標楷體" w:hAnsi="標楷體" w:hint="eastAsia"/>
        </w:rPr>
        <w:t xml:space="preserve"> </w:t>
      </w:r>
      <w:r w:rsidRPr="00A06D86">
        <w:rPr>
          <w:rFonts w:ascii="標楷體" w:eastAsia="標楷體" w:hAnsi="標楷體" w:hint="eastAsia"/>
        </w:rPr>
        <w:t>校主管機關課程審核或廢止課程認可之參據。</w:t>
      </w:r>
    </w:p>
    <w:p w:rsidR="00F0646E" w:rsidRPr="009C7747" w:rsidRDefault="009C7747" w:rsidP="00F0646E">
      <w:pPr>
        <w:pStyle w:val="HTML"/>
        <w:shd w:val="clear" w:color="auto" w:fill="FFFFFF"/>
        <w:ind w:left="566" w:hangingChars="236" w:hanging="566"/>
        <w:jc w:val="both"/>
        <w:rPr>
          <w:rFonts w:ascii="標楷體" w:eastAsia="標楷體" w:hAnsi="標楷體" w:cstheme="minorBidi"/>
          <w:sz w:val="24"/>
          <w:szCs w:val="22"/>
        </w:rPr>
      </w:pPr>
      <w:r w:rsidRPr="009C7747">
        <w:rPr>
          <w:rFonts w:ascii="標楷體" w:eastAsia="標楷體" w:hAnsi="標楷體" w:cstheme="minorBidi" w:hint="eastAsia"/>
          <w:sz w:val="24"/>
          <w:szCs w:val="22"/>
        </w:rPr>
        <w:t xml:space="preserve">第十五條  </w:t>
      </w:r>
      <w:r>
        <w:rPr>
          <w:rFonts w:ascii="標楷體" w:eastAsia="標楷體" w:hAnsi="標楷體" w:cstheme="minorBidi" w:hint="eastAsia"/>
          <w:sz w:val="24"/>
          <w:szCs w:val="22"/>
        </w:rPr>
        <w:t xml:space="preserve">   </w:t>
      </w:r>
      <w:r w:rsidRPr="009C7747">
        <w:rPr>
          <w:rFonts w:ascii="標楷體" w:eastAsia="標楷體" w:hAnsi="標楷體" w:cstheme="minorBidi" w:hint="eastAsia"/>
          <w:sz w:val="24"/>
          <w:szCs w:val="22"/>
        </w:rPr>
        <w:t>本辦法自發布日施行。</w:t>
      </w:r>
      <w:r w:rsidR="00FD2BC0">
        <w:rPr>
          <w:rFonts w:ascii="標楷體" w:eastAsia="標楷體" w:hAnsi="標楷體" w:cstheme="minorBidi" w:hint="eastAsia"/>
          <w:sz w:val="24"/>
          <w:szCs w:val="22"/>
        </w:rPr>
        <w:t xml:space="preserve"> </w:t>
      </w:r>
    </w:p>
    <w:sectPr w:rsidR="00F0646E" w:rsidRPr="009C7747" w:rsidSect="007B643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CCD" w:rsidRDefault="00653CCD" w:rsidP="00692CAE">
      <w:r>
        <w:separator/>
      </w:r>
    </w:p>
  </w:endnote>
  <w:endnote w:type="continuationSeparator" w:id="0">
    <w:p w:rsidR="00653CCD" w:rsidRDefault="00653CCD" w:rsidP="0069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CCD" w:rsidRDefault="00653CCD" w:rsidP="00692CAE">
      <w:r>
        <w:separator/>
      </w:r>
    </w:p>
  </w:footnote>
  <w:footnote w:type="continuationSeparator" w:id="0">
    <w:p w:rsidR="00653CCD" w:rsidRDefault="00653CCD" w:rsidP="00692C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0020D"/>
    <w:multiLevelType w:val="hybridMultilevel"/>
    <w:tmpl w:val="9D72AC12"/>
    <w:lvl w:ilvl="0" w:tplc="B0425B30">
      <w:start w:val="1"/>
      <w:numFmt w:val="taiwaneseCountingThousand"/>
      <w:lvlText w:val="%1、"/>
      <w:lvlJc w:val="left"/>
      <w:pPr>
        <w:ind w:left="660" w:hanging="42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2B796A44"/>
    <w:multiLevelType w:val="hybridMultilevel"/>
    <w:tmpl w:val="DB169EA2"/>
    <w:lvl w:ilvl="0" w:tplc="ACB05A7C">
      <w:start w:val="1"/>
      <w:numFmt w:val="taiwaneseCountingThousand"/>
      <w:lvlText w:val="%1、"/>
      <w:lvlJc w:val="left"/>
      <w:pPr>
        <w:ind w:left="2085" w:hanging="72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2" w15:restartNumberingAfterBreak="0">
    <w:nsid w:val="32245EEC"/>
    <w:multiLevelType w:val="hybridMultilevel"/>
    <w:tmpl w:val="D3FC098C"/>
    <w:lvl w:ilvl="0" w:tplc="A5265496">
      <w:start w:val="1"/>
      <w:numFmt w:val="taiwaneseCountingThousand"/>
      <w:lvlText w:val="%1、"/>
      <w:lvlJc w:val="left"/>
      <w:pPr>
        <w:ind w:left="72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9D403BB"/>
    <w:multiLevelType w:val="hybridMultilevel"/>
    <w:tmpl w:val="030AE266"/>
    <w:lvl w:ilvl="0" w:tplc="A678BA14">
      <w:start w:val="1"/>
      <w:numFmt w:val="taiwaneseCountingThousand"/>
      <w:lvlText w:val="%1、"/>
      <w:lvlJc w:val="left"/>
      <w:pPr>
        <w:ind w:left="2085" w:hanging="72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4" w15:restartNumberingAfterBreak="0">
    <w:nsid w:val="4ED34CEB"/>
    <w:multiLevelType w:val="hybridMultilevel"/>
    <w:tmpl w:val="4C468B32"/>
    <w:lvl w:ilvl="0" w:tplc="8FEE44E0">
      <w:start w:val="1"/>
      <w:numFmt w:val="taiwaneseCountingThousand"/>
      <w:lvlText w:val="%1、"/>
      <w:lvlJc w:val="left"/>
      <w:pPr>
        <w:ind w:left="893" w:hanging="480"/>
      </w:pPr>
      <w:rPr>
        <w:rFonts w:hint="default"/>
        <w:color w:val="auto"/>
      </w:rPr>
    </w:lvl>
    <w:lvl w:ilvl="1" w:tplc="04090019" w:tentative="1">
      <w:start w:val="1"/>
      <w:numFmt w:val="ideographTraditional"/>
      <w:lvlText w:val="%2、"/>
      <w:lvlJc w:val="left"/>
      <w:pPr>
        <w:ind w:left="1373" w:hanging="480"/>
      </w:pPr>
    </w:lvl>
    <w:lvl w:ilvl="2" w:tplc="0409001B" w:tentative="1">
      <w:start w:val="1"/>
      <w:numFmt w:val="lowerRoman"/>
      <w:lvlText w:val="%3."/>
      <w:lvlJc w:val="right"/>
      <w:pPr>
        <w:ind w:left="1853" w:hanging="480"/>
      </w:pPr>
    </w:lvl>
    <w:lvl w:ilvl="3" w:tplc="0409000F" w:tentative="1">
      <w:start w:val="1"/>
      <w:numFmt w:val="decimal"/>
      <w:lvlText w:val="%4."/>
      <w:lvlJc w:val="left"/>
      <w:pPr>
        <w:ind w:left="2333" w:hanging="480"/>
      </w:pPr>
    </w:lvl>
    <w:lvl w:ilvl="4" w:tplc="04090019" w:tentative="1">
      <w:start w:val="1"/>
      <w:numFmt w:val="ideographTraditional"/>
      <w:lvlText w:val="%5、"/>
      <w:lvlJc w:val="left"/>
      <w:pPr>
        <w:ind w:left="2813" w:hanging="480"/>
      </w:pPr>
    </w:lvl>
    <w:lvl w:ilvl="5" w:tplc="0409001B" w:tentative="1">
      <w:start w:val="1"/>
      <w:numFmt w:val="lowerRoman"/>
      <w:lvlText w:val="%6."/>
      <w:lvlJc w:val="right"/>
      <w:pPr>
        <w:ind w:left="3293" w:hanging="480"/>
      </w:pPr>
    </w:lvl>
    <w:lvl w:ilvl="6" w:tplc="0409000F" w:tentative="1">
      <w:start w:val="1"/>
      <w:numFmt w:val="decimal"/>
      <w:lvlText w:val="%7."/>
      <w:lvlJc w:val="left"/>
      <w:pPr>
        <w:ind w:left="3773" w:hanging="480"/>
      </w:pPr>
    </w:lvl>
    <w:lvl w:ilvl="7" w:tplc="04090019" w:tentative="1">
      <w:start w:val="1"/>
      <w:numFmt w:val="ideographTraditional"/>
      <w:lvlText w:val="%8、"/>
      <w:lvlJc w:val="left"/>
      <w:pPr>
        <w:ind w:left="4253" w:hanging="480"/>
      </w:pPr>
    </w:lvl>
    <w:lvl w:ilvl="8" w:tplc="0409001B" w:tentative="1">
      <w:start w:val="1"/>
      <w:numFmt w:val="lowerRoman"/>
      <w:lvlText w:val="%9."/>
      <w:lvlJc w:val="right"/>
      <w:pPr>
        <w:ind w:left="4733" w:hanging="480"/>
      </w:pPr>
    </w:lvl>
  </w:abstractNum>
  <w:abstractNum w:abstractNumId="5" w15:restartNumberingAfterBreak="0">
    <w:nsid w:val="50F454A1"/>
    <w:multiLevelType w:val="hybridMultilevel"/>
    <w:tmpl w:val="97DC4EDE"/>
    <w:lvl w:ilvl="0" w:tplc="EB2A380C">
      <w:start w:val="1"/>
      <w:numFmt w:val="taiwaneseCountingThousand"/>
      <w:lvlText w:val="%1、"/>
      <w:lvlJc w:val="left"/>
      <w:pPr>
        <w:ind w:left="2415" w:hanging="720"/>
      </w:pPr>
      <w:rPr>
        <w:rFonts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6" w15:restartNumberingAfterBreak="0">
    <w:nsid w:val="59205AAC"/>
    <w:multiLevelType w:val="hybridMultilevel"/>
    <w:tmpl w:val="DEC02192"/>
    <w:lvl w:ilvl="0" w:tplc="5AC0D794">
      <w:start w:val="1"/>
      <w:numFmt w:val="taiwaneseCountingThousand"/>
      <w:lvlText w:val="第%1節"/>
      <w:lvlJc w:val="left"/>
      <w:pPr>
        <w:ind w:left="1125" w:hanging="11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00A2A7A"/>
    <w:multiLevelType w:val="hybridMultilevel"/>
    <w:tmpl w:val="65468706"/>
    <w:lvl w:ilvl="0" w:tplc="F2E4DD88">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3A137E6"/>
    <w:multiLevelType w:val="hybridMultilevel"/>
    <w:tmpl w:val="65468706"/>
    <w:lvl w:ilvl="0" w:tplc="F2E4DD88">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D4B6CF4"/>
    <w:multiLevelType w:val="hybridMultilevel"/>
    <w:tmpl w:val="2588283E"/>
    <w:lvl w:ilvl="0" w:tplc="44329EA2">
      <w:start w:val="1"/>
      <w:numFmt w:val="taiwaneseCountingThousand"/>
      <w:lvlText w:val="%1、"/>
      <w:lvlJc w:val="left"/>
      <w:pPr>
        <w:ind w:left="1815" w:hanging="720"/>
      </w:pPr>
      <w:rPr>
        <w:rFonts w:hint="default"/>
      </w:rPr>
    </w:lvl>
    <w:lvl w:ilvl="1" w:tplc="04090019" w:tentative="1">
      <w:start w:val="1"/>
      <w:numFmt w:val="ideographTraditional"/>
      <w:lvlText w:val="%2、"/>
      <w:lvlJc w:val="left"/>
      <w:pPr>
        <w:ind w:left="2055" w:hanging="480"/>
      </w:pPr>
    </w:lvl>
    <w:lvl w:ilvl="2" w:tplc="0409001B" w:tentative="1">
      <w:start w:val="1"/>
      <w:numFmt w:val="lowerRoman"/>
      <w:lvlText w:val="%3."/>
      <w:lvlJc w:val="right"/>
      <w:pPr>
        <w:ind w:left="2535" w:hanging="480"/>
      </w:pPr>
    </w:lvl>
    <w:lvl w:ilvl="3" w:tplc="0409000F" w:tentative="1">
      <w:start w:val="1"/>
      <w:numFmt w:val="decimal"/>
      <w:lvlText w:val="%4."/>
      <w:lvlJc w:val="left"/>
      <w:pPr>
        <w:ind w:left="3015" w:hanging="480"/>
      </w:pPr>
    </w:lvl>
    <w:lvl w:ilvl="4" w:tplc="04090019" w:tentative="1">
      <w:start w:val="1"/>
      <w:numFmt w:val="ideographTraditional"/>
      <w:lvlText w:val="%5、"/>
      <w:lvlJc w:val="left"/>
      <w:pPr>
        <w:ind w:left="3495" w:hanging="480"/>
      </w:pPr>
    </w:lvl>
    <w:lvl w:ilvl="5" w:tplc="0409001B" w:tentative="1">
      <w:start w:val="1"/>
      <w:numFmt w:val="lowerRoman"/>
      <w:lvlText w:val="%6."/>
      <w:lvlJc w:val="right"/>
      <w:pPr>
        <w:ind w:left="3975" w:hanging="480"/>
      </w:pPr>
    </w:lvl>
    <w:lvl w:ilvl="6" w:tplc="0409000F" w:tentative="1">
      <w:start w:val="1"/>
      <w:numFmt w:val="decimal"/>
      <w:lvlText w:val="%7."/>
      <w:lvlJc w:val="left"/>
      <w:pPr>
        <w:ind w:left="4455" w:hanging="480"/>
      </w:pPr>
    </w:lvl>
    <w:lvl w:ilvl="7" w:tplc="04090019" w:tentative="1">
      <w:start w:val="1"/>
      <w:numFmt w:val="ideographTraditional"/>
      <w:lvlText w:val="%8、"/>
      <w:lvlJc w:val="left"/>
      <w:pPr>
        <w:ind w:left="4935" w:hanging="480"/>
      </w:pPr>
    </w:lvl>
    <w:lvl w:ilvl="8" w:tplc="0409001B" w:tentative="1">
      <w:start w:val="1"/>
      <w:numFmt w:val="lowerRoman"/>
      <w:lvlText w:val="%9."/>
      <w:lvlJc w:val="right"/>
      <w:pPr>
        <w:ind w:left="5415" w:hanging="480"/>
      </w:pPr>
    </w:lvl>
  </w:abstractNum>
  <w:num w:numId="1">
    <w:abstractNumId w:val="7"/>
  </w:num>
  <w:num w:numId="2">
    <w:abstractNumId w:val="0"/>
  </w:num>
  <w:num w:numId="3">
    <w:abstractNumId w:val="8"/>
  </w:num>
  <w:num w:numId="4">
    <w:abstractNumId w:val="6"/>
  </w:num>
  <w:num w:numId="5">
    <w:abstractNumId w:val="3"/>
  </w:num>
  <w:num w:numId="6">
    <w:abstractNumId w:val="1"/>
  </w:num>
  <w:num w:numId="7">
    <w:abstractNumId w:val="9"/>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CB8"/>
    <w:rsid w:val="00013C4A"/>
    <w:rsid w:val="000356A8"/>
    <w:rsid w:val="000550A0"/>
    <w:rsid w:val="000E1998"/>
    <w:rsid w:val="000E362B"/>
    <w:rsid w:val="000F2550"/>
    <w:rsid w:val="00124A96"/>
    <w:rsid w:val="00137EF0"/>
    <w:rsid w:val="001703C3"/>
    <w:rsid w:val="00174EEA"/>
    <w:rsid w:val="0018312F"/>
    <w:rsid w:val="001A2F15"/>
    <w:rsid w:val="00234221"/>
    <w:rsid w:val="00264C1F"/>
    <w:rsid w:val="00293B92"/>
    <w:rsid w:val="002B3868"/>
    <w:rsid w:val="002D7559"/>
    <w:rsid w:val="003278F0"/>
    <w:rsid w:val="0037191D"/>
    <w:rsid w:val="003779D2"/>
    <w:rsid w:val="003C48F7"/>
    <w:rsid w:val="00487C06"/>
    <w:rsid w:val="00546556"/>
    <w:rsid w:val="0056516F"/>
    <w:rsid w:val="005953A8"/>
    <w:rsid w:val="005B0DED"/>
    <w:rsid w:val="005C4AAE"/>
    <w:rsid w:val="005E13BD"/>
    <w:rsid w:val="005E5325"/>
    <w:rsid w:val="00653CCD"/>
    <w:rsid w:val="00655CF1"/>
    <w:rsid w:val="006833FF"/>
    <w:rsid w:val="00683C88"/>
    <w:rsid w:val="00692CAE"/>
    <w:rsid w:val="006D7CD1"/>
    <w:rsid w:val="006F579D"/>
    <w:rsid w:val="00740BBA"/>
    <w:rsid w:val="007845E6"/>
    <w:rsid w:val="00796C47"/>
    <w:rsid w:val="007B4DB7"/>
    <w:rsid w:val="007B6435"/>
    <w:rsid w:val="007D5715"/>
    <w:rsid w:val="0084556F"/>
    <w:rsid w:val="008907E6"/>
    <w:rsid w:val="008D7097"/>
    <w:rsid w:val="009136A5"/>
    <w:rsid w:val="009454DA"/>
    <w:rsid w:val="009756D8"/>
    <w:rsid w:val="00992B4D"/>
    <w:rsid w:val="009B36DA"/>
    <w:rsid w:val="009C7747"/>
    <w:rsid w:val="00A41DA0"/>
    <w:rsid w:val="00A4246B"/>
    <w:rsid w:val="00A71604"/>
    <w:rsid w:val="00AB42DF"/>
    <w:rsid w:val="00AB709B"/>
    <w:rsid w:val="00AD22B3"/>
    <w:rsid w:val="00AF5D9C"/>
    <w:rsid w:val="00B23AA0"/>
    <w:rsid w:val="00B4314E"/>
    <w:rsid w:val="00B77A4B"/>
    <w:rsid w:val="00B864ED"/>
    <w:rsid w:val="00B91DB7"/>
    <w:rsid w:val="00BA1D6E"/>
    <w:rsid w:val="00BD1165"/>
    <w:rsid w:val="00C1300D"/>
    <w:rsid w:val="00C20449"/>
    <w:rsid w:val="00C24F94"/>
    <w:rsid w:val="00C736BA"/>
    <w:rsid w:val="00CB554E"/>
    <w:rsid w:val="00D16BA8"/>
    <w:rsid w:val="00D2695D"/>
    <w:rsid w:val="00D31E4C"/>
    <w:rsid w:val="00D77988"/>
    <w:rsid w:val="00DA2F7A"/>
    <w:rsid w:val="00DB5CB8"/>
    <w:rsid w:val="00DC0B02"/>
    <w:rsid w:val="00E143C4"/>
    <w:rsid w:val="00E23A71"/>
    <w:rsid w:val="00E5588B"/>
    <w:rsid w:val="00E73A1F"/>
    <w:rsid w:val="00E768BA"/>
    <w:rsid w:val="00ED4AC6"/>
    <w:rsid w:val="00EE6A82"/>
    <w:rsid w:val="00F0646E"/>
    <w:rsid w:val="00F3063A"/>
    <w:rsid w:val="00F731C6"/>
    <w:rsid w:val="00F737FD"/>
    <w:rsid w:val="00F74CAB"/>
    <w:rsid w:val="00FA0E12"/>
    <w:rsid w:val="00FD272C"/>
    <w:rsid w:val="00FD2BC0"/>
    <w:rsid w:val="00FD62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7FF1F8-EB50-491E-9C55-4445C5EE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CB8"/>
    <w:pPr>
      <w:ind w:leftChars="200" w:left="480"/>
    </w:pPr>
  </w:style>
  <w:style w:type="table" w:styleId="a4">
    <w:name w:val="Table Grid"/>
    <w:basedOn w:val="a1"/>
    <w:uiPriority w:val="59"/>
    <w:rsid w:val="00DB5C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DB5CB8"/>
    <w:rPr>
      <w:rFonts w:ascii="Courier New" w:eastAsia="新細明體" w:hAnsi="Courier New" w:cs="Courier New"/>
      <w:sz w:val="20"/>
      <w:szCs w:val="20"/>
    </w:rPr>
  </w:style>
  <w:style w:type="character" w:customStyle="1" w:styleId="HTML0">
    <w:name w:val="HTML 預設格式 字元"/>
    <w:basedOn w:val="a0"/>
    <w:link w:val="HTML"/>
    <w:uiPriority w:val="99"/>
    <w:rsid w:val="00DB5CB8"/>
    <w:rPr>
      <w:rFonts w:ascii="Courier New" w:eastAsia="新細明體" w:hAnsi="Courier New" w:cs="Courier New"/>
      <w:sz w:val="20"/>
      <w:szCs w:val="20"/>
    </w:rPr>
  </w:style>
  <w:style w:type="paragraph" w:styleId="a5">
    <w:name w:val="header"/>
    <w:basedOn w:val="a"/>
    <w:link w:val="a6"/>
    <w:uiPriority w:val="99"/>
    <w:unhideWhenUsed/>
    <w:rsid w:val="00692CAE"/>
    <w:pPr>
      <w:tabs>
        <w:tab w:val="center" w:pos="4153"/>
        <w:tab w:val="right" w:pos="8306"/>
      </w:tabs>
      <w:snapToGrid w:val="0"/>
    </w:pPr>
    <w:rPr>
      <w:sz w:val="20"/>
      <w:szCs w:val="20"/>
    </w:rPr>
  </w:style>
  <w:style w:type="character" w:customStyle="1" w:styleId="a6">
    <w:name w:val="頁首 字元"/>
    <w:basedOn w:val="a0"/>
    <w:link w:val="a5"/>
    <w:uiPriority w:val="99"/>
    <w:rsid w:val="00692CAE"/>
    <w:rPr>
      <w:sz w:val="20"/>
      <w:szCs w:val="20"/>
    </w:rPr>
  </w:style>
  <w:style w:type="paragraph" w:styleId="a7">
    <w:name w:val="footer"/>
    <w:basedOn w:val="a"/>
    <w:link w:val="a8"/>
    <w:uiPriority w:val="99"/>
    <w:unhideWhenUsed/>
    <w:rsid w:val="00692CAE"/>
    <w:pPr>
      <w:tabs>
        <w:tab w:val="center" w:pos="4153"/>
        <w:tab w:val="right" w:pos="8306"/>
      </w:tabs>
      <w:snapToGrid w:val="0"/>
    </w:pPr>
    <w:rPr>
      <w:sz w:val="20"/>
      <w:szCs w:val="20"/>
    </w:rPr>
  </w:style>
  <w:style w:type="character" w:customStyle="1" w:styleId="a8">
    <w:name w:val="頁尾 字元"/>
    <w:basedOn w:val="a0"/>
    <w:link w:val="a7"/>
    <w:uiPriority w:val="99"/>
    <w:rsid w:val="00692CAE"/>
    <w:rPr>
      <w:sz w:val="20"/>
      <w:szCs w:val="20"/>
    </w:rPr>
  </w:style>
  <w:style w:type="paragraph" w:styleId="a9">
    <w:name w:val="Balloon Text"/>
    <w:basedOn w:val="a"/>
    <w:link w:val="aa"/>
    <w:uiPriority w:val="99"/>
    <w:semiHidden/>
    <w:unhideWhenUsed/>
    <w:rsid w:val="003278F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278F0"/>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2B3868"/>
    <w:pPr>
      <w:jc w:val="right"/>
    </w:pPr>
  </w:style>
  <w:style w:type="character" w:customStyle="1" w:styleId="ac">
    <w:name w:val="日期 字元"/>
    <w:basedOn w:val="a0"/>
    <w:link w:val="ab"/>
    <w:uiPriority w:val="99"/>
    <w:semiHidden/>
    <w:rsid w:val="002B3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keywords/>
  <dc:description/>
  <cp:lastModifiedBy>許語倢</cp:lastModifiedBy>
  <cp:revision>12</cp:revision>
  <cp:lastPrinted>2015-10-06T09:11:00Z</cp:lastPrinted>
  <dcterms:created xsi:type="dcterms:W3CDTF">2015-10-06T08:47:00Z</dcterms:created>
  <dcterms:modified xsi:type="dcterms:W3CDTF">2015-10-07T07:16:00Z</dcterms:modified>
</cp:coreProperties>
</file>